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Better Governance and Sport Innovation within Sport Organizations: Journal of Global Sport Management: Vol 0, No 0 --- 体育组织内的更好治理和体育创新：全球体育管理杂志：第0卷，第0期</w:t>
      </w:r>
      <w:br/>
      <w:hyperlink r:id="rId7" w:history="1">
        <w:r>
          <w:rPr>
            <w:color w:val="2980b9"/>
            <w:u w:val="single"/>
          </w:rPr>
          <w:t xml:space="preserve">https://www.tandfonline.com/doi/full/10.1080/24704067.2023.2228833?src=</w:t>
        </w:r>
      </w:hyperlink>
    </w:p>
    <w:p>
      <w:pPr>
        <w:pStyle w:val="Heading1"/>
      </w:pPr>
      <w:bookmarkStart w:id="2" w:name="_Toc2"/>
      <w:r>
        <w:t>Article summary:</w:t>
      </w:r>
      <w:bookmarkEnd w:id="2"/>
    </w:p>
    <w:p>
      <w:pPr>
        <w:jc w:val="both"/>
      </w:pPr>
      <w:r>
        <w:rPr/>
        <w:t xml:space="preserve">1. 亚瑟·列斐伏尔和杰拉尔丁·蔡默斯是比利时鲁汶天主教大学的体育管理研究小组的博士后研究员和教授，他们的研究重点是体育中的组织间关系、体育治理和战略以及妇女参与体育。</w:t>
      </w:r>
    </w:p>
    <w:p>
      <w:pPr>
        <w:jc w:val="both"/>
      </w:pPr>
      <w:r>
        <w:rPr/>
        <w:t xml:space="preserve">2. 神户健康和乔里斯·科特豪茨是鲁汶大学体育与体育活动政策研究小组的研究员，他们参与了有关地方体育联合会政策和管理问题以及体育赛事影响的研究项目。</w:t>
      </w:r>
    </w:p>
    <w:p>
      <w:pPr>
        <w:jc w:val="both"/>
      </w:pPr>
      <w:r>
        <w:rPr/>
        <w:t xml:space="preserve">3. 杰罗恩·舍尔德是比利时鲁汶大学运动科学系的体育政策和体育社会学教授，他还担任鲁汶大学体育政策与体育管理硕士课程的学术协调员。他在运动社会学领域有丰富经验，并曾担任欧洲运动社会学协会主席。</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对于上述文章的详细批判性分析，我们需要注意以下几个方面：</w:t>
      </w:r>
    </w:p>
    <w:p>
      <w:pPr>
        <w:jc w:val="both"/>
      </w:pPr>
      <w:r>
        <w:rPr/>
        <w:t xml:space="preserve"/>
      </w:r>
    </w:p>
    <w:p>
      <w:pPr>
        <w:jc w:val="both"/>
      </w:pPr>
      <w:r>
        <w:rPr/>
        <w:t xml:space="preserve">1. 偏见及其来源：文章中提到的作者都来自比利时鲁汶天主教大学，这可能导致他们在研究和观点上存在一定的地域偏见。此外，由于没有提供其他作者或研究人员的观点，这也可能导致文章存在单一视角的问题。</w:t>
      </w:r>
    </w:p>
    <w:p>
      <w:pPr>
        <w:jc w:val="both"/>
      </w:pPr>
      <w:r>
        <w:rPr/>
        <w:t xml:space="preserve"/>
      </w:r>
    </w:p>
    <w:p>
      <w:pPr>
        <w:jc w:val="both"/>
      </w:pPr>
      <w:r>
        <w:rPr/>
        <w:t xml:space="preserve">2. 片面报道：文章中只提到了体育组织内更好治理和体育创新的重要性，但没有探讨可能存在的挑战和障碍。这种片面报道可能会给读者留下不完整或误导性的印象。</w:t>
      </w:r>
    </w:p>
    <w:p>
      <w:pPr>
        <w:jc w:val="both"/>
      </w:pPr>
      <w:r>
        <w:rPr/>
        <w:t xml:space="preserve"/>
      </w:r>
    </w:p>
    <w:p>
      <w:pPr>
        <w:jc w:val="both"/>
      </w:pPr>
      <w:r>
        <w:rPr/>
        <w:t xml:space="preserve">3. 无根据的主张：尽管文章提到了作者们的研究重点是体育组织间关系、体育治理和战略等方面，但并未提供具体的研究结果或数据支持所提出的主张。缺乏实证数据支持的主张可能会降低文章的可信度。</w:t>
      </w:r>
    </w:p>
    <w:p>
      <w:pPr>
        <w:jc w:val="both"/>
      </w:pPr>
      <w:r>
        <w:rPr/>
        <w:t xml:space="preserve"/>
      </w:r>
    </w:p>
    <w:p>
      <w:pPr>
        <w:jc w:val="both"/>
      </w:pPr>
      <w:r>
        <w:rPr/>
        <w:t xml:space="preserve">4. 缺失的考虑点：文章未涉及与体育组织治理和创新相关的一些重要考虑因素，如财务管理、人力资源管理、市场营销策略等。忽略这些关键因素可能导致对问题的理解不全面。</w:t>
      </w:r>
    </w:p>
    <w:p>
      <w:pPr>
        <w:jc w:val="both"/>
      </w:pPr>
      <w:r>
        <w:rPr/>
        <w:t xml:space="preserve"/>
      </w:r>
    </w:p>
    <w:p>
      <w:pPr>
        <w:jc w:val="both"/>
      </w:pPr>
      <w:r>
        <w:rPr/>
        <w:t xml:space="preserve">5. 所提出主张的缺失证据：文章中提到了体育组织内更好治理和体育创新的重要性，但未提供具体的案例或研究结果来支持这些主张。缺乏实证证据可能使读者难以接受这些主张。</w:t>
      </w:r>
    </w:p>
    <w:p>
      <w:pPr>
        <w:jc w:val="both"/>
      </w:pPr>
      <w:r>
        <w:rPr/>
        <w:t xml:space="preserve"/>
      </w:r>
    </w:p>
    <w:p>
      <w:pPr>
        <w:jc w:val="both"/>
      </w:pPr>
      <w:r>
        <w:rPr/>
        <w:t xml:space="preserve">6. 未探索的反驳：文章未涉及可能存在的反对意见或争议观点。一个完整的分析应该包括对不同观点和论证进行评估和回应。</w:t>
      </w:r>
    </w:p>
    <w:p>
      <w:pPr>
        <w:jc w:val="both"/>
      </w:pPr>
      <w:r>
        <w:rPr/>
        <w:t xml:space="preserve"/>
      </w:r>
    </w:p>
    <w:p>
      <w:pPr>
        <w:jc w:val="both"/>
      </w:pPr>
      <w:r>
        <w:rPr/>
        <w:t xml:space="preserve">7. 宣传内容：文章中提到作者们的研究重点，但没有明确说明是否存在与某个组织、机构或利益相关方有关的宣传内容。如果存在宣传内容，读者需要对作者们所提出的观点保持一定程度的怀疑。</w:t>
      </w:r>
    </w:p>
    <w:p>
      <w:pPr>
        <w:jc w:val="both"/>
      </w:pPr>
      <w:r>
        <w:rPr/>
        <w:t xml:space="preserve"/>
      </w:r>
    </w:p>
    <w:p>
      <w:pPr>
        <w:jc w:val="both"/>
      </w:pPr>
      <w:r>
        <w:rPr/>
        <w:t xml:space="preserve">8. 偏袒：由于文章只提到了作者们在比利时鲁汶天主教大学从事研究工作，可能存在对该大学或其相关项目的偏袒。这种偏袒可能会影响作者们对问题的看法和呈现方式。</w:t>
      </w:r>
    </w:p>
    <w:p>
      <w:pPr>
        <w:jc w:val="both"/>
      </w:pPr>
      <w:r>
        <w:rPr/>
        <w:t xml:space="preserve"/>
      </w:r>
    </w:p>
    <w:p>
      <w:pPr>
        <w:jc w:val="both"/>
      </w:pPr>
      <w:r>
        <w:rPr/>
        <w:t xml:space="preserve">9. 是否注意到可能的风险：文章未涉及与体育组织治理和创新相关的潜在风险或负面影响。一个全面而客观的分析应该包括对可能的风险进行评估和讨论。</w:t>
      </w:r>
    </w:p>
    <w:p>
      <w:pPr>
        <w:jc w:val="both"/>
      </w:pPr>
      <w:r>
        <w:rPr/>
        <w:t xml:space="preserve"/>
      </w:r>
    </w:p>
    <w:p>
      <w:pPr>
        <w:jc w:val="both"/>
      </w:pPr>
      <w:r>
        <w:rPr/>
        <w:t xml:space="preserve">10. 没有平等地呈现双方：文章未提及与体育组织治理和创新相关的不同观点或利益相关方的立场。一个全面的分析应该包括对不同观点和利益相关方的考虑。</w:t>
      </w:r>
    </w:p>
    <w:p>
      <w:pPr>
        <w:jc w:val="both"/>
      </w:pPr>
      <w:r>
        <w:rPr/>
        <w:t xml:space="preserve"/>
      </w:r>
    </w:p>
    <w:p>
      <w:pPr>
        <w:jc w:val="both"/>
      </w:pPr>
      <w:r>
        <w:rPr/>
        <w:t xml:space="preserve">总之，上述文章存在一些潜在问题，如偏见、片面报道、无根据的主张、缺失的考虑点等。读者在阅读和使用这篇文章时应保持批判思维，并寻找更多来源和证据来支持或反驳其中提出的观点。</w:t>
      </w:r>
    </w:p>
    <w:p>
      <w:pPr>
        <w:pStyle w:val="Heading1"/>
      </w:pPr>
      <w:bookmarkStart w:id="5" w:name="_Toc5"/>
      <w:r>
        <w:t>Topics for further research:</w:t>
      </w:r>
      <w:bookmarkEnd w:id="5"/>
    </w:p>
    <w:p>
      <w:pPr>
        <w:spacing w:after="0"/>
        <w:numPr>
          <w:ilvl w:val="0"/>
          <w:numId w:val="2"/>
        </w:numPr>
      </w:pPr>
      <w:r>
        <w:rPr/>
        <w:t xml:space="preserve">体育组织间关系的挑战和障碍
</w:t>
      </w:r>
    </w:p>
    <w:p>
      <w:pPr>
        <w:spacing w:after="0"/>
        <w:numPr>
          <w:ilvl w:val="0"/>
          <w:numId w:val="2"/>
        </w:numPr>
      </w:pPr>
      <w:r>
        <w:rPr/>
        <w:t xml:space="preserve">体育组织治理的财务管理考虑
</w:t>
      </w:r>
    </w:p>
    <w:p>
      <w:pPr>
        <w:spacing w:after="0"/>
        <w:numPr>
          <w:ilvl w:val="0"/>
          <w:numId w:val="2"/>
        </w:numPr>
      </w:pPr>
      <w:r>
        <w:rPr/>
        <w:t xml:space="preserve">体育组织创新的人力资源管理考虑
</w:t>
      </w:r>
    </w:p>
    <w:p>
      <w:pPr>
        <w:spacing w:after="0"/>
        <w:numPr>
          <w:ilvl w:val="0"/>
          <w:numId w:val="2"/>
        </w:numPr>
      </w:pPr>
      <w:r>
        <w:rPr/>
        <w:t xml:space="preserve">体育组织治理的市场营销策略
</w:t>
      </w:r>
    </w:p>
    <w:p>
      <w:pPr>
        <w:spacing w:after="0"/>
        <w:numPr>
          <w:ilvl w:val="0"/>
          <w:numId w:val="2"/>
        </w:numPr>
      </w:pPr>
      <w:r>
        <w:rPr/>
        <w:t xml:space="preserve">体育组织内更好治理的具体案例或研究结果
</w:t>
      </w:r>
    </w:p>
    <w:p>
      <w:pPr>
        <w:numPr>
          <w:ilvl w:val="0"/>
          <w:numId w:val="2"/>
        </w:numPr>
      </w:pPr>
      <w:r>
        <w:rPr/>
        <w:t xml:space="preserve">反对意见或争议观点对于体育组织治理和创新的影响</w:t>
      </w:r>
    </w:p>
    <w:p>
      <w:pPr>
        <w:pStyle w:val="Heading1"/>
      </w:pPr>
      <w:bookmarkStart w:id="6" w:name="_Toc6"/>
      <w:r>
        <w:t>Report location:</w:t>
      </w:r>
      <w:bookmarkEnd w:id="6"/>
    </w:p>
    <w:p>
      <w:hyperlink r:id="rId8" w:history="1">
        <w:r>
          <w:rPr>
            <w:color w:val="2980b9"/>
            <w:u w:val="single"/>
          </w:rPr>
          <w:t xml:space="preserve">https://www.fullpicture.app/item/18a39dd9a2efca7874db6b1d8192fdf2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0C1C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24704067.2023.2228833?src=" TargetMode="External"/><Relationship Id="rId8" Type="http://schemas.openxmlformats.org/officeDocument/2006/relationships/hyperlink" Target="https://www.fullpicture.app/item/18a39dd9a2efca7874db6b1d8192fdf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2024-01-09T03:07:09+01:00</dcterms:created>
  <dcterms:modified xsi:type="dcterms:W3CDTF">2024-01-09T03:07:09+01:00</dcterms:modified>
</cp:coreProperties>
</file>

<file path=docProps/custom.xml><?xml version="1.0" encoding="utf-8"?>
<Properties xmlns="http://schemas.openxmlformats.org/officeDocument/2006/custom-properties" xmlns:vt="http://schemas.openxmlformats.org/officeDocument/2006/docPropsVTypes"/>
</file>