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aesthetic emotions? - PsycNET</w:t>
      </w:r>
      <w:br/>
      <w:hyperlink r:id="rId7" w:history="1">
        <w:r>
          <w:rPr>
            <w:color w:val="2980b9"/>
            <w:u w:val="single"/>
          </w:rPr>
          <w:t xml:space="preserve">https://psycnet.apa.org/doiLanding?doi=10.1037%2Frev0000135</w:t>
        </w:r>
      </w:hyperlink>
    </w:p>
    <w:p>
      <w:pPr>
        <w:pStyle w:val="Heading1"/>
      </w:pPr>
      <w:bookmarkStart w:id="2" w:name="_Toc2"/>
      <w:r>
        <w:t>Article summary:</w:t>
      </w:r>
      <w:bookmarkEnd w:id="2"/>
    </w:p>
    <w:p>
      <w:pPr>
        <w:jc w:val="both"/>
      </w:pPr>
      <w:r>
        <w:rPr/>
        <w:t xml:space="preserve">1. Aesthetic emotions are directly related to aesthetic evaluation/appreciation.</w:t>
      </w:r>
    </w:p>
    <w:p>
      <w:pPr>
        <w:jc w:val="both"/>
      </w:pPr>
      <w:r>
        <w:rPr/>
        <w:t xml:space="preserve">2. Aesthetic emotions include far more positive than negative emotions, but can also contain negative or mixed emotional ingredients.</w:t>
      </w:r>
    </w:p>
    <w:p>
      <w:pPr>
        <w:jc w:val="both"/>
      </w:pPr>
      <w:r>
        <w:rPr/>
        <w:t xml:space="preserve">3. Aesthetic emotions involve intrinsic pleasantness, familiarity, and novelty, as well as motivational approach and avoidance tendencies.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content. It provides a comprehensive theoretical overview of aesthetic emotions based on Kant’s definition, supported by evidence from research studies. The authors provide an in-depth analysis of the components of aesthetic emotions, including their positive and negative elements, as well as their motivational approach and avoidance tendencies. The article is unbiased in its presentation of the material; it does not present any one side more than the other or make unsupported claims. Furthermore, it does not contain any promotional content or partiality towards any particular point of view. The authors have taken into account possible risks associated with aesthetic emotions and have noted them accordingly. All in all, this article is reliable and trustworthy in its content and presentation of information.</w:t>
      </w:r>
    </w:p>
    <w:p>
      <w:pPr>
        <w:pStyle w:val="Heading1"/>
      </w:pPr>
      <w:bookmarkStart w:id="5" w:name="_Toc5"/>
      <w:r>
        <w:t>Topics for further research:</w:t>
      </w:r>
      <w:bookmarkEnd w:id="5"/>
    </w:p>
    <w:p>
      <w:pPr>
        <w:spacing w:after="0"/>
        <w:numPr>
          <w:ilvl w:val="0"/>
          <w:numId w:val="2"/>
        </w:numPr>
      </w:pPr>
      <w:r>
        <w:rPr/>
        <w:t xml:space="preserve">Aesthetic emotion definition</w:t>
      </w:r>
    </w:p>
    <w:p>
      <w:pPr>
        <w:spacing w:after="0"/>
        <w:numPr>
          <w:ilvl w:val="0"/>
          <w:numId w:val="2"/>
        </w:numPr>
      </w:pPr>
      <w:r>
        <w:rPr/>
        <w:t xml:space="preserve">Aesthetic emotion components</w:t>
      </w:r>
    </w:p>
    <w:p>
      <w:pPr>
        <w:spacing w:after="0"/>
        <w:numPr>
          <w:ilvl w:val="0"/>
          <w:numId w:val="2"/>
        </w:numPr>
      </w:pPr>
      <w:r>
        <w:rPr/>
        <w:t xml:space="preserve">Aesthetic emotion effects</w:t>
      </w:r>
    </w:p>
    <w:p>
      <w:pPr>
        <w:spacing w:after="0"/>
        <w:numPr>
          <w:ilvl w:val="0"/>
          <w:numId w:val="2"/>
        </w:numPr>
      </w:pPr>
      <w:r>
        <w:rPr/>
        <w:t xml:space="preserve">Aesthetic emotion and motivation</w:t>
      </w:r>
    </w:p>
    <w:p>
      <w:pPr>
        <w:spacing w:after="0"/>
        <w:numPr>
          <w:ilvl w:val="0"/>
          <w:numId w:val="2"/>
        </w:numPr>
      </w:pPr>
      <w:r>
        <w:rPr/>
        <w:t xml:space="preserve">Aesthetic emotion and risk</w:t>
      </w:r>
    </w:p>
    <w:p>
      <w:pPr>
        <w:numPr>
          <w:ilvl w:val="0"/>
          <w:numId w:val="2"/>
        </w:numPr>
      </w:pPr>
      <w:r>
        <w:rPr/>
        <w:t xml:space="preserve">Aesthetic emotion and art</w:t>
      </w:r>
    </w:p>
    <w:p>
      <w:pPr>
        <w:pStyle w:val="Heading1"/>
      </w:pPr>
      <w:bookmarkStart w:id="6" w:name="_Toc6"/>
      <w:r>
        <w:t>Report location:</w:t>
      </w:r>
      <w:bookmarkEnd w:id="6"/>
    </w:p>
    <w:p>
      <w:hyperlink r:id="rId8" w:history="1">
        <w:r>
          <w:rPr>
            <w:color w:val="2980b9"/>
            <w:u w:val="single"/>
          </w:rPr>
          <w:t xml:space="preserve">https://www.fullpicture.app/item/186c09d13c7c0e5ff6d9e7dff7dd2a79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1C4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net.apa.org/doiLanding?doi=10.1037%2Frev0000135" TargetMode="External"/><Relationship Id="rId8" Type="http://schemas.openxmlformats.org/officeDocument/2006/relationships/hyperlink" Target="https://www.fullpicture.app/item/186c09d13c7c0e5ff6d9e7dff7dd2a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2023-03-03T09:27:29+01:00</dcterms:created>
  <dcterms:modified xsi:type="dcterms:W3CDTF">2023-03-03T09:27:29+01:00</dcterms:modified>
</cp:coreProperties>
</file>

<file path=docProps/custom.xml><?xml version="1.0" encoding="utf-8"?>
<Properties xmlns="http://schemas.openxmlformats.org/officeDocument/2006/custom-properties" xmlns:vt="http://schemas.openxmlformats.org/officeDocument/2006/docPropsVTypes"/>
</file>