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Thermal behavior analysis and thermal error compensation for motorized spindle of machine tools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https://link.springer.com/article/10.1007/s12541-015-0207-x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文章介绍了机床电主轴的热行为分析和热误差补偿方法。</w:t>
      </w:r>
    </w:p>
    <w:p>
      <w:pPr>
        <w:jc w:val="both"/>
      </w:pPr>
      <w:r>
        <w:rPr/>
        <w:t xml:space="preserve">2. 文章引用了多个相关研究，包括国际上关于热误差研究的现状、机床中的几何误差测量和补偿方法、主轴轴承系统的动态模型和设计、以及高速主轴中使用氮化硅陶瓷球轴承的性能等。</w:t>
      </w:r>
    </w:p>
    <w:p>
      <w:pPr>
        <w:jc w:val="both"/>
      </w:pPr>
      <w:r>
        <w:rPr/>
        <w:t xml:space="preserve">3. 文章还提到了一个关于带有齿轮的主轴轴承系统的热特性的研究。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对于上述文章，由于只提供了参考文献列表，并没有给出具体的文章内容，因此无法进行详细的批判性分析。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social media use and loneliness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sleep patterns
</w:t>
      </w:r>
    </w:p>
    <w:p>
      <w:pPr>
        <w:numPr>
          <w:ilvl w:val="0"/>
          <w:numId w:val="2"/>
        </w:numPr>
      </w:pPr>
      <w:r>
        <w:rPr/>
        <w:t xml:space="preserve">The connection between social media and cyberbullying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https://www.fullpicture.app/item/1829cd61a025d4ad4516b2ef2cac5fc1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0E5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2541-015-0207-x" TargetMode="External"/><Relationship Id="rId8" Type="http://schemas.openxmlformats.org/officeDocument/2006/relationships/hyperlink" Target="https://www.fullpicture.app/item/1829cd61a025d4ad4516b2ef2cac5f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2024-01-02T01:03:43+01:00</dcterms:created>
  <dcterms:modified xsi:type="dcterms:W3CDTF">2024-01-02T01:03:43+01:00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