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剖析肝细胞癌中单细胞RNA-seq对CTCs的空间异质性和免疫逃避机制 - PMC</w:t>
      </w:r>
      <w:br/>
      <w:hyperlink r:id="rId7" w:history="1">
        <w:r>
          <w:rPr>
            <w:color w:val="2980b9"/>
            <w:u w:val="single"/>
          </w:rPr>
          <w:t xml:space="preserve">https://www.ncbi.nlm.nih.gov/pmc/articles/PMC8253833/</w:t>
        </w:r>
      </w:hyperlink>
    </w:p>
    <w:p>
      <w:pPr>
        <w:pStyle w:val="Heading1"/>
      </w:pPr>
      <w:bookmarkStart w:id="2" w:name="_Toc2"/>
      <w:r>
        <w:t>Article summary:</w:t>
      </w:r>
      <w:bookmarkEnd w:id="2"/>
    </w:p>
    <w:p>
      <w:pPr>
        <w:jc w:val="both"/>
      </w:pPr>
      <w:r>
        <w:rPr/>
        <w:t xml:space="preserve">1. 本文研究了肝细胞癌中单细胞RNA-seq对CTCs的空间异质性和免疫逃避机制。</w:t>
      </w:r>
    </w:p>
    <w:p>
      <w:pPr>
        <w:jc w:val="both"/>
      </w:pPr>
      <w:r>
        <w:rPr/>
        <w:t xml:space="preserve">2. 研究发现，肝细胞癌中的CTCs具有空间异质性，且存在免疫逃避机制，这可能是导致治疗难度增加的原因之一。</w:t>
      </w:r>
    </w:p>
    <w:p>
      <w:pPr>
        <w:jc w:val="both"/>
      </w:pPr>
      <w:r>
        <w:rPr/>
        <w:t xml:space="preserve">3. 这项研究为深入理解肝细胞癌的发展和治疗提供了新思路和方向。</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很遗憾，由于缺乏具体的文章内容和背景信息，我无法对该文章进行批判性分析。请提供更多细节和上下文以便我能够更好地理解并提供有意义的见解。</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Historical context of the issue
</w:t>
      </w:r>
    </w:p>
    <w:p>
      <w:pPr>
        <w:spacing w:after="0"/>
        <w:numPr>
          <w:ilvl w:val="0"/>
          <w:numId w:val="2"/>
        </w:numPr>
      </w:pPr>
      <w:r>
        <w:rPr/>
        <w:t xml:space="preserve">Relevant statistics and data
</w:t>
      </w:r>
    </w:p>
    <w:p>
      <w:pPr>
        <w:spacing w:after="0"/>
        <w:numPr>
          <w:ilvl w:val="0"/>
          <w:numId w:val="2"/>
        </w:numPr>
      </w:pPr>
      <w:r>
        <w:rPr/>
        <w:t xml:space="preserve">Expert opinions and perspectives
</w:t>
      </w:r>
    </w:p>
    <w:p>
      <w:pPr>
        <w:spacing w:after="0"/>
        <w:numPr>
          <w:ilvl w:val="0"/>
          <w:numId w:val="2"/>
        </w:numPr>
      </w:pPr>
      <w:r>
        <w:rPr/>
        <w:t xml:space="preserve">Comparison with similar cases or situations
</w:t>
      </w:r>
    </w:p>
    <w:p>
      <w:pPr>
        <w:numPr>
          <w:ilvl w:val="0"/>
          <w:numId w:val="2"/>
        </w:numPr>
      </w:pPr>
      <w:r>
        <w:rPr/>
        <w:t xml:space="preserve">Possible solutions or recommendations</w:t>
      </w:r>
    </w:p>
    <w:p>
      <w:pPr>
        <w:pStyle w:val="Heading1"/>
      </w:pPr>
      <w:bookmarkStart w:id="6" w:name="_Toc6"/>
      <w:r>
        <w:t>Report location:</w:t>
      </w:r>
      <w:bookmarkEnd w:id="6"/>
    </w:p>
    <w:p>
      <w:hyperlink r:id="rId8" w:history="1">
        <w:r>
          <w:rPr>
            <w:color w:val="2980b9"/>
            <w:u w:val="single"/>
          </w:rPr>
          <w:t xml:space="preserve">https://www.fullpicture.app/item/17f00f2cc080329e21ab441220f75d5e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FBDE4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8253833/" TargetMode="External"/><Relationship Id="rId8" Type="http://schemas.openxmlformats.org/officeDocument/2006/relationships/hyperlink" Target="https://www.fullpicture.app/item/17f00f2cc080329e21ab441220f75d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2024-01-21T11:01:46+01:00</dcterms:created>
  <dcterms:modified xsi:type="dcterms:W3CDTF">2024-01-21T11:01:46+01:00</dcterms:modified>
</cp:coreProperties>
</file>

<file path=docProps/custom.xml><?xml version="1.0" encoding="utf-8"?>
<Properties xmlns="http://schemas.openxmlformats.org/officeDocument/2006/custom-properties" xmlns:vt="http://schemas.openxmlformats.org/officeDocument/2006/docPropsVTypes"/>
</file>