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【中国科学报】研究揭示调控HIV潜伏的重要机制--中国科学院广州分院</w:t>
      </w:r>
      <w:br/>
      <w:hyperlink r:id="rId7" w:history="1">
        <w:r>
          <w:rPr>
            <w:color w:val="2980b9"/>
            <w:u w:val="single"/>
          </w:rPr>
          <w:t xml:space="preserve">https://gzb.cas.cn/mts/202201/t20220110_6363401.html</w:t>
        </w:r>
      </w:hyperlink>
    </w:p>
    <w:p>
      <w:pPr>
        <w:pStyle w:val="Heading1"/>
      </w:pPr>
      <w:bookmarkStart w:id="2" w:name="_Toc2"/>
      <w:r>
        <w:t>Article summary:</w:t>
      </w:r>
      <w:bookmarkEnd w:id="2"/>
    </w:p>
    <w:p>
      <w:pPr>
        <w:jc w:val="both"/>
      </w:pPr>
      <w:r>
        <w:rPr/>
        <w:t xml:space="preserve">1. 中国科学院广州生物医药与健康研究院的研究揭示了调控HIV潜伏的重要细胞信号通路。</w:t>
      </w:r>
    </w:p>
    <w:p>
      <w:pPr>
        <w:jc w:val="both"/>
      </w:pPr>
      <w:r>
        <w:rPr/>
        <w:t xml:space="preserve">2. 研究发现一种名为6-BIO的小分子化合物可以高效激活CD4+ T细胞中潜伏的HIV，并在恒河猴模型中评价了其效果。</w:t>
      </w:r>
    </w:p>
    <w:p>
      <w:pPr>
        <w:jc w:val="both"/>
      </w:pPr>
      <w:r>
        <w:rPr/>
        <w:t xml:space="preserve">3. 该研究结果提示6-BIO可以作为高效的潜伏激活剂，结合抗逆转录病毒药物或细胞免疫治疗，用于HIV潜伏根治。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对于上述文章，我认为它存在一些潜在的偏见和问题。</w:t>
      </w:r>
    </w:p>
    <w:p>
      <w:pPr>
        <w:jc w:val="both"/>
      </w:pPr>
      <w:r>
        <w:rPr/>
        <w:t xml:space="preserve"/>
      </w:r>
    </w:p>
    <w:p>
      <w:pPr>
        <w:jc w:val="both"/>
      </w:pPr>
      <w:r>
        <w:rPr/>
        <w:t xml:space="preserve">首先，文章没有提及研究的样本规模和方法。没有提供足够的信息来评估研究的可靠性和推广性。此外，文章也没有提到是否进行了对照组实验或其他验证实验来支持他们的结论。</w:t>
      </w:r>
    </w:p>
    <w:p>
      <w:pPr>
        <w:jc w:val="both"/>
      </w:pPr>
      <w:r>
        <w:rPr/>
        <w:t xml:space="preserve"/>
      </w:r>
    </w:p>
    <w:p>
      <w:pPr>
        <w:jc w:val="both"/>
      </w:pPr>
      <w:r>
        <w:rPr/>
        <w:t xml:space="preserve">其次，文章只报道了该研究发现了一种能够高效激活潜伏HIV的小分子化合物，并暗示该化合物可用于HIV潜伏根治手段。然而，文章并未提供足够的证据来支持这一主张。缺乏进一步的实验证据和临床试验结果使得这个主张显得过于乐观和不切实际。</w:t>
      </w:r>
    </w:p>
    <w:p>
      <w:pPr>
        <w:jc w:val="both"/>
      </w:pPr>
      <w:r>
        <w:rPr/>
        <w:t xml:space="preserve"/>
      </w:r>
    </w:p>
    <w:p>
      <w:pPr>
        <w:jc w:val="both"/>
      </w:pPr>
      <w:r>
        <w:rPr/>
        <w:t xml:space="preserve">此外，文章没有探讨可能存在的风险和副作用。使用小分子化合物来激活潜伏HIV可能会导致免疫系统过度激活或其他不良反应。这些风险需要被认真考虑，并在进一步研究之前进行充分评估。</w:t>
      </w:r>
    </w:p>
    <w:p>
      <w:pPr>
        <w:jc w:val="both"/>
      </w:pPr>
      <w:r>
        <w:rPr/>
        <w:t xml:space="preserve"/>
      </w:r>
    </w:p>
    <w:p>
      <w:pPr>
        <w:jc w:val="both"/>
      </w:pPr>
      <w:r>
        <w:rPr/>
        <w:t xml:space="preserve">最后，文章没有平等地呈现双方观点。它只报道了该研究团队的观点和发现，而没有提及其他科学家对于该研究的看法或可能存在的争议。这种片面报道可能导致读者对于该研究的结论产生误解。</w:t>
      </w:r>
    </w:p>
    <w:p>
      <w:pPr>
        <w:jc w:val="both"/>
      </w:pPr>
      <w:r>
        <w:rPr/>
        <w:t xml:space="preserve"/>
      </w:r>
    </w:p>
    <w:p>
      <w:pPr>
        <w:jc w:val="both"/>
      </w:pPr>
      <w:r>
        <w:rPr/>
        <w:t xml:space="preserve">综上所述，这篇文章存在一些问题，包括缺乏实验证据、未探讨风险和副作用、片面报道以及缺乏平等呈现双方观点等。读者应该保持谨慎，并在进一步研究和验证之前对该研究的结论持保留态度。</w:t>
      </w:r>
    </w:p>
    <w:p>
      <w:pPr>
        <w:pStyle w:val="Heading1"/>
      </w:pPr>
      <w:bookmarkStart w:id="5" w:name="_Toc5"/>
      <w:r>
        <w:t>Topics for further research:</w:t>
      </w:r>
      <w:bookmarkEnd w:id="5"/>
    </w:p>
    <w:p>
      <w:pPr>
        <w:spacing w:after="0"/>
        <w:numPr>
          <w:ilvl w:val="0"/>
          <w:numId w:val="2"/>
        </w:numPr>
      </w:pPr>
      <w:r>
        <w:rPr/>
        <w:t xml:space="preserve">HIV潜伏根治手段的可行性和挑战
</w:t>
      </w:r>
    </w:p>
    <w:p>
      <w:pPr>
        <w:spacing w:after="0"/>
        <w:numPr>
          <w:ilvl w:val="0"/>
          <w:numId w:val="2"/>
        </w:numPr>
      </w:pPr>
      <w:r>
        <w:rPr/>
        <w:t xml:space="preserve">小分子化合物激活潜伏HIV的风险和副作用
</w:t>
      </w:r>
    </w:p>
    <w:p>
      <w:pPr>
        <w:spacing w:after="0"/>
        <w:numPr>
          <w:ilvl w:val="0"/>
          <w:numId w:val="2"/>
        </w:numPr>
      </w:pPr>
      <w:r>
        <w:rPr/>
        <w:t xml:space="preserve">对研究结果的进一步验证和临床试验的必要性
</w:t>
      </w:r>
    </w:p>
    <w:p>
      <w:pPr>
        <w:spacing w:after="0"/>
        <w:numPr>
          <w:ilvl w:val="0"/>
          <w:numId w:val="2"/>
        </w:numPr>
      </w:pPr>
      <w:r>
        <w:rPr/>
        <w:t xml:space="preserve">其他科学家对该研究的观点和争议
</w:t>
      </w:r>
    </w:p>
    <w:p>
      <w:pPr>
        <w:spacing w:after="0"/>
        <w:numPr>
          <w:ilvl w:val="0"/>
          <w:numId w:val="2"/>
        </w:numPr>
      </w:pPr>
      <w:r>
        <w:rPr/>
        <w:t xml:space="preserve">研究样本规模和方法的可靠性和推广性
</w:t>
      </w:r>
    </w:p>
    <w:p>
      <w:pPr>
        <w:numPr>
          <w:ilvl w:val="0"/>
          <w:numId w:val="2"/>
        </w:numPr>
      </w:pPr>
      <w:r>
        <w:rPr/>
        <w:t xml:space="preserve">对研究结论的保留态度和谨慎评估的重要性</w:t>
      </w:r>
    </w:p>
    <w:p>
      <w:pPr>
        <w:pStyle w:val="Heading1"/>
      </w:pPr>
      <w:bookmarkStart w:id="6" w:name="_Toc6"/>
      <w:r>
        <w:t>Report location:</w:t>
      </w:r>
      <w:bookmarkEnd w:id="6"/>
    </w:p>
    <w:p>
      <w:hyperlink r:id="rId8" w:history="1">
        <w:r>
          <w:rPr>
            <w:color w:val="2980b9"/>
            <w:u w:val="single"/>
          </w:rPr>
          <w:t xml:space="preserve">https://www.fullpicture.app/item/17dc4e2e7e31789f4618b122fa20560e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269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zb.cas.cn/mts/202201/t20220110_6363401.html" TargetMode="External"/><Relationship Id="rId8" Type="http://schemas.openxmlformats.org/officeDocument/2006/relationships/hyperlink" Target="https://www.fullpicture.app/item/17dc4e2e7e31789f4618b122fa2056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2024-01-13T16:53:46+01:00</dcterms:created>
  <dcterms:modified xsi:type="dcterms:W3CDTF">2024-01-13T16:53:46+01:00</dcterms:modified>
</cp:coreProperties>
</file>

<file path=docProps/custom.xml><?xml version="1.0" encoding="utf-8"?>
<Properties xmlns="http://schemas.openxmlformats.org/officeDocument/2006/custom-properties" xmlns:vt="http://schemas.openxmlformats.org/officeDocument/2006/docPropsVTypes"/>
</file>