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cryptocurrency transactions from a network perspective: An overview - ScienceDirect</w:t>
      </w:r>
      <w:br/>
      <w:hyperlink r:id="rId7" w:history="1">
        <w:r>
          <w:rPr>
            <w:color w:val="2980b9"/>
            <w:u w:val="single"/>
          </w:rPr>
          <w:t xml:space="preserve">https://www.sciencedirect.com/science/article/pii/S1084804521001557</w:t>
        </w:r>
      </w:hyperlink>
    </w:p>
    <w:p>
      <w:pPr>
        <w:pStyle w:val="Heading1"/>
      </w:pPr>
      <w:bookmarkStart w:id="2" w:name="_Toc2"/>
      <w:r>
        <w:t>Article summary:</w:t>
      </w:r>
      <w:bookmarkEnd w:id="2"/>
    </w:p>
    <w:p>
      <w:pPr>
        <w:jc w:val="both"/>
      </w:pPr>
      <w:r>
        <w:rPr/>
        <w:t xml:space="preserve">1. Cryptocurrency transactions are analyzed from a network perspective: The article discusses how cryptocurrency transactions can be analyzed and understood using network modeling, profiling, and detection techniques. The use of networks allows researchers to explore trading behaviors, wealth distribution, and generative mechanisms in cryptocurrency systems.</w:t>
      </w:r>
    </w:p>
    <w:p>
      <w:pPr>
        <w:jc w:val="both"/>
      </w:pPr>
      <w:r>
        <w:rPr/>
        <w:t xml:space="preserve"/>
      </w:r>
    </w:p>
    <w:p>
      <w:pPr>
        <w:jc w:val="both"/>
      </w:pPr>
      <w:r>
        <w:rPr/>
        <w:t xml:space="preserve">2. Blockchain technology enables transparent transaction records: The article highlights the value of analyzing and mining transaction data in cryptocurrencies due to the open and transparent nature of blockchain technology. These transaction records provide researchers with unprecedented opportunities for data mining, allowing them to track transactions, identify illegal behaviors, and establish effective regulation in the blockchain ecosystem.</w:t>
      </w:r>
    </w:p>
    <w:p>
      <w:pPr>
        <w:jc w:val="both"/>
      </w:pPr>
      <w:r>
        <w:rPr/>
        <w:t xml:space="preserve"/>
      </w:r>
    </w:p>
    <w:p>
      <w:pPr>
        <w:jc w:val="both"/>
      </w:pPr>
      <w:r>
        <w:rPr/>
        <w:t xml:space="preserve">3. Networks serve as a language for describing interacting systems: Complex network science is considered an effective tool for analyzing the modeling, dynamics, and robustness of networked systems. By abstracting objects in cryptocurrency systems as nodes and relationships between them as links, researchers can construct networks to model interaction activities and employ various network analysis approaches to extract transaction information and detect abnormal or illegal behaviors.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存在一定的偏见，主要体现在对加密货币和区块链技术的过度乐观态度上。文章将加密货币描述为“最重要和著名的区块链技术应用”，并声称其吸引了广泛关注。然而，这种观点忽略了加密货币市场的不稳定性、监管挑战以及与之相关的风险和争议。</w:t>
      </w:r>
    </w:p>
    <w:p>
      <w:pPr>
        <w:jc w:val="both"/>
      </w:pPr>
      <w:r>
        <w:rPr/>
        <w:t xml:space="preserve"/>
      </w:r>
    </w:p>
    <w:p>
      <w:pPr>
        <w:jc w:val="both"/>
      </w:pPr>
      <w:r>
        <w:rPr/>
        <w:t xml:space="preserve">2. 片面报道：文章只关注了从网络角度分析加密货币交易的研究，而忽略了其他可能的分析方法和视角。这种片面报道可能导致读者对该领域的全貌缺乏理解。</w:t>
      </w:r>
    </w:p>
    <w:p>
      <w:pPr>
        <w:jc w:val="both"/>
      </w:pPr>
      <w:r>
        <w:rPr/>
        <w:t xml:space="preserve"/>
      </w:r>
    </w:p>
    <w:p>
      <w:pPr>
        <w:jc w:val="both"/>
      </w:pPr>
      <w:r>
        <w:rPr/>
        <w:t xml:space="preserve">3. 无根据的主张：文章声称通过分析加密货币交易记录可以追踪非法行为并建立有效监管机制。然而，文章没有提供足够的证据来支持这一主张。事实上，由于加密货币交易记录中存在匿名性和隐私保护等问题，追踪非法行为并不是一项容易实现的任务。</w:t>
      </w:r>
    </w:p>
    <w:p>
      <w:pPr>
        <w:jc w:val="both"/>
      </w:pPr>
      <w:r>
        <w:rPr/>
        <w:t xml:space="preserve"/>
      </w:r>
    </w:p>
    <w:p>
      <w:pPr>
        <w:jc w:val="both"/>
      </w:pPr>
      <w:r>
        <w:rPr/>
        <w:t xml:space="preserve">4. 缺失的考虑点：文章没有充分考虑到加密货币市场中存在的潜在风险和挑战。例如，加密货币交易的波动性、市场操纵、洗钱和恶意活动等问题都没有得到充分讨论。</w:t>
      </w:r>
    </w:p>
    <w:p>
      <w:pPr>
        <w:jc w:val="both"/>
      </w:pPr>
      <w:r>
        <w:rPr/>
        <w:t xml:space="preserve"/>
      </w:r>
    </w:p>
    <w:p>
      <w:pPr>
        <w:jc w:val="both"/>
      </w:pPr>
      <w:r>
        <w:rPr/>
        <w:t xml:space="preserve">5. 所提出主张的缺失证据：文章提到了通过分析加密货币交易记录可以揭示交易行为和财富分布等信息，但没有提供具体的研究结果或案例来支持这一主张。缺乏实证数据可能削弱了文章的可信度。</w:t>
      </w:r>
    </w:p>
    <w:p>
      <w:pPr>
        <w:jc w:val="both"/>
      </w:pPr>
      <w:r>
        <w:rPr/>
        <w:t xml:space="preserve"/>
      </w:r>
    </w:p>
    <w:p>
      <w:pPr>
        <w:jc w:val="both"/>
      </w:pPr>
      <w:r>
        <w:rPr/>
        <w:t xml:space="preserve">6. 未探索的反驳：文章没有探索可能存在的反对观点或争议。例如，一些人认为加密货币是一种投机工具，存在泡沫风险，并且可能被用于非法目的。这些观点应该被纳入讨论以实现平衡报道。</w:t>
      </w:r>
    </w:p>
    <w:p>
      <w:pPr>
        <w:jc w:val="both"/>
      </w:pPr>
      <w:r>
        <w:rPr/>
        <w:t xml:space="preserve"/>
      </w:r>
    </w:p>
    <w:p>
      <w:pPr>
        <w:jc w:val="both"/>
      </w:pPr>
      <w:r>
        <w:rPr/>
        <w:t xml:space="preserve">7. 宣传内容：文章过于宣传区块链技术和加密货币的优势，而忽略了其局限性和不足之处。这种宣传性内容可能会误导读者对该领域的真实情况产生错误理解。</w:t>
      </w:r>
    </w:p>
    <w:p>
      <w:pPr>
        <w:jc w:val="both"/>
      </w:pPr>
      <w:r>
        <w:rPr/>
        <w:t xml:space="preserve"/>
      </w:r>
    </w:p>
    <w:p>
      <w:pPr>
        <w:jc w:val="both"/>
      </w:pPr>
      <w:r>
        <w:rPr/>
        <w:t xml:space="preserve">综上所述，上述文章存在偏见、片面报道、无根据的主张、缺失考虑点、所提出主张缺乏证据、未探索反驳以及宣传内容等问题。在对加密货币和区块链技术进行报道时，应该更加客观、全面地呈现双方观点，并充分考虑其中的风险和挑战。</w:t>
      </w:r>
    </w:p>
    <w:p>
      <w:pPr>
        <w:pStyle w:val="Heading1"/>
      </w:pPr>
      <w:bookmarkStart w:id="5" w:name="_Toc5"/>
      <w:r>
        <w:t>Topics for further research:</w:t>
      </w:r>
      <w:bookmarkEnd w:id="5"/>
    </w:p>
    <w:p>
      <w:pPr>
        <w:spacing w:after="0"/>
        <w:numPr>
          <w:ilvl w:val="0"/>
          <w:numId w:val="2"/>
        </w:numPr>
      </w:pPr>
      <w:r>
        <w:rPr/>
        <w:t xml:space="preserve">加密货币市场的不稳定性和监管挑战
</w:t>
      </w:r>
    </w:p>
    <w:p>
      <w:pPr>
        <w:spacing w:after="0"/>
        <w:numPr>
          <w:ilvl w:val="0"/>
          <w:numId w:val="2"/>
        </w:numPr>
      </w:pPr>
      <w:r>
        <w:rPr/>
        <w:t xml:space="preserve">加密货币交易记录的匿名性和隐私保护问题
</w:t>
      </w:r>
    </w:p>
    <w:p>
      <w:pPr>
        <w:spacing w:after="0"/>
        <w:numPr>
          <w:ilvl w:val="0"/>
          <w:numId w:val="2"/>
        </w:numPr>
      </w:pPr>
      <w:r>
        <w:rPr/>
        <w:t xml:space="preserve">加密货币交易的波动性和市场操纵问题
</w:t>
      </w:r>
    </w:p>
    <w:p>
      <w:pPr>
        <w:spacing w:after="0"/>
        <w:numPr>
          <w:ilvl w:val="0"/>
          <w:numId w:val="2"/>
        </w:numPr>
      </w:pPr>
      <w:r>
        <w:rPr/>
        <w:t xml:space="preserve">加密货币的洗钱和恶意活动问题
</w:t>
      </w:r>
    </w:p>
    <w:p>
      <w:pPr>
        <w:spacing w:after="0"/>
        <w:numPr>
          <w:ilvl w:val="0"/>
          <w:numId w:val="2"/>
        </w:numPr>
      </w:pPr>
      <w:r>
        <w:rPr/>
        <w:t xml:space="preserve">加密货币作为投机工具和可能存在的泡沫风险
</w:t>
      </w:r>
    </w:p>
    <w:p>
      <w:pPr>
        <w:numPr>
          <w:ilvl w:val="0"/>
          <w:numId w:val="2"/>
        </w:numPr>
      </w:pPr>
      <w:r>
        <w:rPr/>
        <w:t xml:space="preserve">加密货币被用于非法目的的可能性</w:t>
      </w:r>
    </w:p>
    <w:p>
      <w:pPr>
        <w:pStyle w:val="Heading1"/>
      </w:pPr>
      <w:bookmarkStart w:id="6" w:name="_Toc6"/>
      <w:r>
        <w:t>Report location:</w:t>
      </w:r>
      <w:bookmarkEnd w:id="6"/>
    </w:p>
    <w:p>
      <w:hyperlink r:id="rId8" w:history="1">
        <w:r>
          <w:rPr>
            <w:color w:val="2980b9"/>
            <w:u w:val="single"/>
          </w:rPr>
          <w:t xml:space="preserve">https://www.fullpicture.app/item/17932d61d53a1b252fc2cb5139a6a177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0A0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84804521001557" TargetMode="External"/><Relationship Id="rId8" Type="http://schemas.openxmlformats.org/officeDocument/2006/relationships/hyperlink" Target="https://www.fullpicture.app/item/17932d61d53a1b252fc2cb5139a6a1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2024-03-26T03:34:10+01:00</dcterms:created>
  <dcterms:modified xsi:type="dcterms:W3CDTF">2024-03-26T03:34:10+01:00</dcterms:modified>
</cp:coreProperties>
</file>

<file path=docProps/custom.xml><?xml version="1.0" encoding="utf-8"?>
<Properties xmlns="http://schemas.openxmlformats.org/officeDocument/2006/custom-properties" xmlns:vt="http://schemas.openxmlformats.org/officeDocument/2006/docPropsVTypes"/>
</file>