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Digital Life: A vision of AI in 2032 | TNO</w:t>
      </w:r>
      <w:br/>
      <w:hyperlink r:id="rId7" w:history="1">
        <w:r>
          <w:rPr>
            <w:color w:val="2980b9"/>
            <w:u w:val="single"/>
          </w:rPr>
          <w:t xml:space="preserve">https://www.tno.nl/en/vision-ai-2032/</w:t>
        </w:r>
      </w:hyperlink>
    </w:p>
    <w:p>
      <w:pPr>
        <w:pStyle w:val="Heading1"/>
      </w:pPr>
      <w:bookmarkStart w:id="2" w:name="_Toc2"/>
      <w:r>
        <w:t>Article summary:</w:t>
      </w:r>
      <w:bookmarkEnd w:id="2"/>
    </w:p>
    <w:p>
      <w:pPr>
        <w:jc w:val="both"/>
      </w:pPr>
      <w:r>
        <w:rPr/>
        <w:t xml:space="preserve">1. TNO predicts that AI will become "big" in the next ten years, with societal and economic impact as well as maturity in displaying responsible and moral behavior.</w:t>
      </w:r>
    </w:p>
    <w:p>
      <w:pPr>
        <w:jc w:val="both"/>
      </w:pPr>
      <w:r>
        <w:rPr/>
        <w:t xml:space="preserve">2. AI has the potential to participate in society as intelligent machines, supporting humans and moving autonomously through our world.</w:t>
      </w:r>
    </w:p>
    <w:p>
      <w:pPr>
        <w:jc w:val="both"/>
      </w:pPr>
      <w:r>
        <w:rPr/>
        <w:t xml:space="preserve">3. While there are concerns about the disruptive effects of AI on society and democracy, TNO believes that regulation is urgent and cannot be left solely to the market.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"Towards Digital Life: A vision of AI in 2032" by TNO presents a futuristic view of artificial intelligence (AI) and its potential impact on society. While the article acknowledges the potential benefits of AI, such as supporting humans and improving our lives, it also recognizes the concerns around its impact on society and democracy.</w:t>
      </w:r>
    </w:p>
    <w:p>
      <w:pPr>
        <w:jc w:val="both"/>
      </w:pPr>
      <w:r>
        <w:rPr/>
        <w:t xml:space="preserve"/>
      </w:r>
    </w:p>
    <w:p>
      <w:pPr>
        <w:jc w:val="both"/>
      </w:pPr>
      <w:r>
        <w:rPr/>
        <w:t xml:space="preserve">However, the article seems to have a promotional tone towards AI and its development. It presents an optimistic view of AI without exploring the potential risks associated with it. For example, there is no mention of the ethical concerns around AI, such as bias in algorithms or job displacement due to automation.</w:t>
      </w:r>
    </w:p>
    <w:p>
      <w:pPr>
        <w:jc w:val="both"/>
      </w:pPr>
      <w:r>
        <w:rPr/>
        <w:t xml:space="preserve"/>
      </w:r>
    </w:p>
    <w:p>
      <w:pPr>
        <w:jc w:val="both"/>
      </w:pPr>
      <w:r>
        <w:rPr/>
        <w:t xml:space="preserve">Moreover, the article does not present both sides equally. While it acknowledges the fears around AI's impact on society and democracy, it focuses more on its potential benefits. This one-sided reporting could be seen as biased towards promoting AI development.</w:t>
      </w:r>
    </w:p>
    <w:p>
      <w:pPr>
        <w:jc w:val="both"/>
      </w:pPr>
      <w:r>
        <w:rPr/>
        <w:t xml:space="preserve"/>
      </w:r>
    </w:p>
    <w:p>
      <w:pPr>
        <w:jc w:val="both"/>
      </w:pPr>
      <w:r>
        <w:rPr/>
        <w:t xml:space="preserve">Additionally, some claims made in the article are unsupported and lack evidence. For instance, when stating that AI will become 'big' in the next ten years, there is no explanation or evidence provided to support this claim.</w:t>
      </w:r>
    </w:p>
    <w:p>
      <w:pPr>
        <w:jc w:val="both"/>
      </w:pPr>
      <w:r>
        <w:rPr/>
        <w:t xml:space="preserve"/>
      </w:r>
    </w:p>
    <w:p>
      <w:pPr>
        <w:jc w:val="both"/>
      </w:pPr>
      <w:r>
        <w:rPr/>
        <w:t xml:space="preserve">Furthermore, there are missing points of consideration in the article. For example, there is no discussion about how AI could exacerbate existing inequalities or how it could be used for malicious purposes.</w:t>
      </w:r>
    </w:p>
    <w:p>
      <w:pPr>
        <w:jc w:val="both"/>
      </w:pPr>
      <w:r>
        <w:rPr/>
        <w:t xml:space="preserve"/>
      </w:r>
    </w:p>
    <w:p>
      <w:pPr>
        <w:jc w:val="both"/>
      </w:pPr>
      <w:r>
        <w:rPr/>
        <w:t xml:space="preserve">Overall, while the article provides an interesting perspective on AI's future development, it lacks critical analysis and presents a biased view towards promoting its development without fully exploring its potential risks and drawbacks.</w:t>
      </w:r>
    </w:p>
    <w:p>
      <w:pPr>
        <w:pStyle w:val="Heading1"/>
      </w:pPr>
      <w:bookmarkStart w:id="5" w:name="_Toc5"/>
      <w:r>
        <w:t>Topics for further research:</w:t>
      </w:r>
      <w:bookmarkEnd w:id="5"/>
    </w:p>
    <w:p>
      <w:pPr>
        <w:spacing w:after="0"/>
        <w:numPr>
          <w:ilvl w:val="0"/>
          <w:numId w:val="2"/>
        </w:numPr>
      </w:pPr>
      <w:r>
        <w:rPr/>
        <w:t xml:space="preserve">Ethical concerns around AI
</w:t>
      </w:r>
    </w:p>
    <w:p>
      <w:pPr>
        <w:spacing w:after="0"/>
        <w:numPr>
          <w:ilvl w:val="0"/>
          <w:numId w:val="2"/>
        </w:numPr>
      </w:pPr>
      <w:r>
        <w:rPr/>
        <w:t xml:space="preserve">Bias in AI algorithms
</w:t>
      </w:r>
    </w:p>
    <w:p>
      <w:pPr>
        <w:spacing w:after="0"/>
        <w:numPr>
          <w:ilvl w:val="0"/>
          <w:numId w:val="2"/>
        </w:numPr>
      </w:pPr>
      <w:r>
        <w:rPr/>
        <w:t xml:space="preserve">Job displacement due to automation
</w:t>
      </w:r>
    </w:p>
    <w:p>
      <w:pPr>
        <w:spacing w:after="0"/>
        <w:numPr>
          <w:ilvl w:val="0"/>
          <w:numId w:val="2"/>
        </w:numPr>
      </w:pPr>
      <w:r>
        <w:rPr/>
        <w:t xml:space="preserve">Inequalities exacerbated by AI
</w:t>
      </w:r>
    </w:p>
    <w:p>
      <w:pPr>
        <w:spacing w:after="0"/>
        <w:numPr>
          <w:ilvl w:val="0"/>
          <w:numId w:val="2"/>
        </w:numPr>
      </w:pPr>
      <w:r>
        <w:rPr/>
        <w:t xml:space="preserve">Malicious use of AI
</w:t>
      </w:r>
    </w:p>
    <w:p>
      <w:pPr>
        <w:numPr>
          <w:ilvl w:val="0"/>
          <w:numId w:val="2"/>
        </w:numPr>
      </w:pPr>
      <w:r>
        <w:rPr/>
        <w:t xml:space="preserve">Risks and drawbacks of AI development</w:t>
      </w:r>
    </w:p>
    <w:p>
      <w:pPr>
        <w:pStyle w:val="Heading1"/>
      </w:pPr>
      <w:bookmarkStart w:id="6" w:name="_Toc6"/>
      <w:r>
        <w:t>Report location:</w:t>
      </w:r>
      <w:bookmarkEnd w:id="6"/>
    </w:p>
    <w:p>
      <w:hyperlink r:id="rId8" w:history="1">
        <w:r>
          <w:rPr>
            <w:color w:val="2980b9"/>
            <w:u w:val="single"/>
          </w:rPr>
          <w:t xml:space="preserve">https://www.fullpicture.app/item/16f9ad74041ca8458a5c30786e3b80d6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BD9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no.nl/en/vision-ai-2032/" TargetMode="External"/><Relationship Id="rId8" Type="http://schemas.openxmlformats.org/officeDocument/2006/relationships/hyperlink" Target="https://www.fullpicture.app/item/16f9ad74041ca8458a5c30786e3b80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2024-01-27T10:24:34+01:00</dcterms:created>
  <dcterms:modified xsi:type="dcterms:W3CDTF">2024-01-27T10:24:34+01:00</dcterms:modified>
</cp:coreProperties>
</file>

<file path=docProps/custom.xml><?xml version="1.0" encoding="utf-8"?>
<Properties xmlns="http://schemas.openxmlformats.org/officeDocument/2006/custom-properties" xmlns:vt="http://schemas.openxmlformats.org/officeDocument/2006/docPropsVTypes"/>
</file>