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Flow-induced vibrations of an equilateral triangular prism at various angles of attack. Journal of Fluids and Structures, 97, 103099 | 10.1016/j.jfluidstructs.2020.103099</w:t>
      </w:r>
      <w:br/>
      <w:hyperlink r:id="rId7" w:history="1">
        <w:r>
          <w:rPr>
            <w:color w:val="2980b9"/>
            <w:u w:val="single"/>
          </w:rPr>
          <w:t xml:space="preserve">https://sci-hub.ru/10.1016/j.jfluidstructs.2020.103099</w:t>
        </w:r>
      </w:hyperlink>
    </w:p>
    <w:p>
      <w:pPr>
        <w:pStyle w:val="Heading1"/>
      </w:pPr>
      <w:bookmarkStart w:id="2" w:name="_Toc2"/>
      <w:r>
        <w:t>Article summary:</w:t>
      </w:r>
      <w:bookmarkEnd w:id="2"/>
    </w:p>
    <w:p>
      <w:pPr>
        <w:jc w:val="both"/>
      </w:pPr>
      <w:r>
        <w:rPr/>
        <w:t xml:space="preserve">1. 本文研究了在不同攻角下等边三角柱体的流动诱导振动。</w:t>
      </w:r>
    </w:p>
    <w:p>
      <w:pPr>
        <w:jc w:val="both"/>
      </w:pPr>
      <w:r>
        <w:rPr/>
        <w:t xml:space="preserve">2. 研究结果表明，攻角对振动特性有显著影响，尤其是在较大攻角下。</w:t>
      </w:r>
    </w:p>
    <w:p>
      <w:pPr>
        <w:jc w:val="both"/>
      </w:pPr>
      <w:r>
        <w:rPr/>
        <w:t xml:space="preserve">3. 文章提供了关于等边三角柱体流动诱导振动的详细分析和讨论，并对相关工程应用具有重要意义。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潜在偏见及其来源：文章没有明确提及作者的背景或利益冲突，这可能导致潜在的偏见。读者无法确定作者是否有与研究主题相关的特定立场或利益。</w:t>
      </w:r>
    </w:p>
    <w:p>
      <w:pPr>
        <w:jc w:val="both"/>
      </w:pPr>
      <w:r>
        <w:rPr/>
        <w:t xml:space="preserve"/>
      </w:r>
    </w:p>
    <w:p>
      <w:pPr>
        <w:jc w:val="both"/>
      </w:pPr>
      <w:r>
        <w:rPr/>
        <w:t xml:space="preserve">2. 片面报道：文章只关注了流体诱发的振动现象，而没有提供其他可能影响结果的因素。例如，是否考虑了材料属性、流体速度范围、实验条件等因素对结果的影响？</w:t>
      </w:r>
    </w:p>
    <w:p>
      <w:pPr>
        <w:jc w:val="both"/>
      </w:pPr>
      <w:r>
        <w:rPr/>
        <w:t xml:space="preserve"/>
      </w:r>
    </w:p>
    <w:p>
      <w:pPr>
        <w:jc w:val="both"/>
      </w:pPr>
      <w:r>
        <w:rPr/>
        <w:t xml:space="preserve">3. 无根据的主张：文章中提到了不同攻角下三角柱体的振动现象，但未提供足够的数据或实验证据来支持这些主张。读者无法确定这些结论是否可靠。</w:t>
      </w:r>
    </w:p>
    <w:p>
      <w:pPr>
        <w:jc w:val="both"/>
      </w:pPr>
      <w:r>
        <w:rPr/>
        <w:t xml:space="preserve"/>
      </w:r>
    </w:p>
    <w:p>
      <w:pPr>
        <w:jc w:val="both"/>
      </w:pPr>
      <w:r>
        <w:rPr/>
        <w:t xml:space="preserve">4. 缺失的考虑点：文章未讨论其他可能影响振动现象的因素，如湍流效应、边界层厚度、非线性效应等。这些因素可能对结果产生重要影响。</w:t>
      </w:r>
    </w:p>
    <w:p>
      <w:pPr>
        <w:jc w:val="both"/>
      </w:pPr>
      <w:r>
        <w:rPr/>
        <w:t xml:space="preserve"/>
      </w:r>
    </w:p>
    <w:p>
      <w:pPr>
        <w:jc w:val="both"/>
      </w:pPr>
      <w:r>
        <w:rPr/>
        <w:t xml:space="preserve">5. 所提出主张的缺失证据：文章中提到了某些结论，但未提供足够的数据或实验证据来支持这些结论。读者无法确定这些结论是否可靠。</w:t>
      </w:r>
    </w:p>
    <w:p>
      <w:pPr>
        <w:jc w:val="both"/>
      </w:pPr>
      <w:r>
        <w:rPr/>
        <w:t xml:space="preserve"/>
      </w:r>
    </w:p>
    <w:p>
      <w:pPr>
        <w:jc w:val="both"/>
      </w:pPr>
      <w:r>
        <w:rPr/>
        <w:t xml:space="preserve">6. 未探索的反驳：文章未提及可能存在的反驳观点或其他研究对其结果的质疑。这可能导致读者对该研究的可靠性产生怀疑。</w:t>
      </w:r>
    </w:p>
    <w:p>
      <w:pPr>
        <w:jc w:val="both"/>
      </w:pPr>
      <w:r>
        <w:rPr/>
        <w:t xml:space="preserve"/>
      </w:r>
    </w:p>
    <w:p>
      <w:pPr>
        <w:jc w:val="both"/>
      </w:pPr>
      <w:r>
        <w:rPr/>
        <w:t xml:space="preserve">7. 宣传内容：文章中没有明确说明是否存在任何宣传内容或与特定利益相关的信息。读者需要谨慎对待可能存在的宣传内容。</w:t>
      </w:r>
    </w:p>
    <w:p>
      <w:pPr>
        <w:jc w:val="both"/>
      </w:pPr>
      <w:r>
        <w:rPr/>
        <w:t xml:space="preserve"/>
      </w:r>
    </w:p>
    <w:p>
      <w:pPr>
        <w:jc w:val="both"/>
      </w:pPr>
      <w:r>
        <w:rPr/>
        <w:t xml:space="preserve">8. 偏袒：文章未提供平衡和客观的观点，可能偏向于支持作者的立场或结论。这可能影响读者对该研究的评估。</w:t>
      </w:r>
    </w:p>
    <w:p>
      <w:pPr>
        <w:jc w:val="both"/>
      </w:pPr>
      <w:r>
        <w:rPr/>
        <w:t xml:space="preserve"/>
      </w:r>
    </w:p>
    <w:p>
      <w:pPr>
        <w:jc w:val="both"/>
      </w:pPr>
      <w:r>
        <w:rPr/>
        <w:t xml:space="preserve">9. 是否注意到可能的风险：文章未讨论与该研究相关的潜在风险或不确定性。这可能使读者无法全面了解该研究的局限性。</w:t>
      </w:r>
    </w:p>
    <w:p>
      <w:pPr>
        <w:jc w:val="both"/>
      </w:pPr>
      <w:r>
        <w:rPr/>
        <w:t xml:space="preserve"/>
      </w:r>
    </w:p>
    <w:p>
      <w:pPr>
        <w:jc w:val="both"/>
      </w:pPr>
      <w:r>
        <w:rPr/>
        <w:t xml:space="preserve">10. 没有平等地呈现双方：文章未提及其他相关研究或观点，缺乏对不同观点进行比较和讨论。这可能导致读者无法获得全面和多样化的信息。</w:t>
      </w:r>
    </w:p>
    <w:p>
      <w:pPr>
        <w:jc w:val="both"/>
      </w:pPr>
      <w:r>
        <w:rPr/>
        <w:t xml:space="preserve"/>
      </w:r>
    </w:p>
    <w:p>
      <w:pPr>
        <w:jc w:val="both"/>
      </w:pPr>
      <w:r>
        <w:rPr/>
        <w:t xml:space="preserve">总之，上述文章在一些方面存在潜在问题，包括潜在偏见、片面报道、无根据的主张、缺失考虑点、所提出主张缺失证据、未探索反驳、宣传内容以及是否注意到可能风险等。读者需要谨慎对待该研究的结论，并考虑其他相关研究和观点以获得更全面的了解。</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其他可能影响结果的因素
</w:t>
      </w:r>
    </w:p>
    <w:p>
      <w:pPr>
        <w:spacing w:after="0"/>
        <w:numPr>
          <w:ilvl w:val="0"/>
          <w:numId w:val="2"/>
        </w:numPr>
      </w:pPr>
      <w:r>
        <w:rPr/>
        <w:t xml:space="preserve">缺乏数据和实验证据支持的主张
</w:t>
      </w:r>
    </w:p>
    <w:p>
      <w:pPr>
        <w:spacing w:after="0"/>
        <w:numPr>
          <w:ilvl w:val="0"/>
          <w:numId w:val="2"/>
        </w:numPr>
      </w:pPr>
      <w:r>
        <w:rPr/>
        <w:t xml:space="preserve">未考虑的其他影响因素
</w:t>
      </w:r>
    </w:p>
    <w:p>
      <w:pPr>
        <w:spacing w:after="0"/>
        <w:numPr>
          <w:ilvl w:val="0"/>
          <w:numId w:val="2"/>
        </w:numPr>
      </w:pPr>
      <w:r>
        <w:rPr/>
        <w:t xml:space="preserve">结论缺乏证据支持
</w:t>
      </w:r>
    </w:p>
    <w:p>
      <w:pPr>
        <w:numPr>
          <w:ilvl w:val="0"/>
          <w:numId w:val="2"/>
        </w:numPr>
      </w:pPr>
      <w:r>
        <w:rPr/>
        <w:t xml:space="preserve">反驳观点和质疑的缺失</w:t>
      </w:r>
    </w:p>
    <w:p>
      <w:pPr>
        <w:pStyle w:val="Heading1"/>
      </w:pPr>
      <w:bookmarkStart w:id="6" w:name="_Toc6"/>
      <w:r>
        <w:t>Report location:</w:t>
      </w:r>
      <w:bookmarkEnd w:id="6"/>
    </w:p>
    <w:p>
      <w:hyperlink r:id="rId8" w:history="1">
        <w:r>
          <w:rPr>
            <w:color w:val="2980b9"/>
            <w:u w:val="single"/>
          </w:rPr>
          <w:t xml:space="preserve">https://www.fullpicture.app/item/162be72106eeeea5300f5a6c4804432c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7C08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6/j.jfluidstructs.2020.103099" TargetMode="External"/><Relationship Id="rId8" Type="http://schemas.openxmlformats.org/officeDocument/2006/relationships/hyperlink" Target="https://www.fullpicture.app/item/162be72106eeeea5300f5a6c480443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2023-12-19T04:47:58+01:00</dcterms:created>
  <dcterms:modified xsi:type="dcterms:W3CDTF">2023-12-19T04:47:58+01:00</dcterms:modified>
</cp:coreProperties>
</file>

<file path=docProps/custom.xml><?xml version="1.0" encoding="utf-8"?>
<Properties xmlns="http://schemas.openxmlformats.org/officeDocument/2006/custom-properties" xmlns:vt="http://schemas.openxmlformats.org/officeDocument/2006/docPropsVTypes"/>
</file>