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Données du registre national des émissions polluantes et des déchets : un éclairage sur les enjeux de la directive sur les émissions industrielles (IED) | Ineris</w:t>
      </w:r>
      <w:br/>
      <w:hyperlink r:id="rId7" w:history="1">
        <w:r>
          <w:rPr>
            <w:color w:val="2980b9"/>
            <w:u w:val="single"/>
          </w:rPr>
          <w:t xml:space="preserve">https://www.ineris.fr/fr/risques/dossiers-thematiques/directive-emissions-industrielles-ied-bref-mtd/donnees-registre</w:t>
        </w:r>
      </w:hyperlink>
    </w:p>
    <w:p>
      <w:pPr>
        <w:pStyle w:val="Heading1"/>
      </w:pPr>
      <w:bookmarkStart w:id="2" w:name="_Toc2"/>
      <w:r>
        <w:t>Article summary:</w:t>
      </w:r>
      <w:bookmarkEnd w:id="2"/>
    </w:p>
    <w:p>
      <w:pPr>
        <w:jc w:val="both"/>
      </w:pPr>
      <w:r>
        <w:rPr/>
        <w:t xml:space="preserve">1. L'Ineris collecte et gère les données d'émissions déclarées annuellement par les industriels, ce qui constitue un outil d'aide à la décision pour l'administration dans l'application de la directive sur les émissions industrielles (IED).</w:t>
      </w:r>
    </w:p>
    <w:p>
      <w:pPr>
        <w:jc w:val="both"/>
      </w:pPr>
      <w:r>
        <w:rPr/>
        <w:t xml:space="preserve">2. La base de données du registre des émissions polluantes et des déchets (BDREP) permet de centraliser, organiser, historiser et restituer les données provenant du site de déclaration des émissions polluantes et des déchets (GEREP), afin de garantir un suivi des émissions polluantes et des déchets rejetés par les installations industrielles soumises à déclaration.</w:t>
      </w:r>
    </w:p>
    <w:p>
      <w:pPr>
        <w:jc w:val="both"/>
      </w:pPr>
      <w:r>
        <w:rPr/>
        <w:t xml:space="preserve">3. L'exploitation des données d'émissions permet d'identifier et cibler les activités et les polluants les plus pertinents à étudier pour réduire les rejets, ainsi que de fournir des informations utiles concernant les contributions de chaque secteur aux pollutions faisant l'objet d'un rapportage.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 manière détaillée la base de données du registre des émissions polluantes et des déchets (BDREP) gérée par l'Ineris, qui permet de collecter et d'organiser les données d'émissions déclarées annuellement par les industriels en France. L'article souligne également l'utilité de ces données pour aider à la prise de décision dans le cadre de l'application de la directive sur les émissions industrielles (IED), notamment pour identifier les activités et les polluants les plus pertinents à étudier pour réduire les rejets.</w:t>
      </w:r>
    </w:p>
    <w:p>
      <w:pPr>
        <w:jc w:val="both"/>
      </w:pPr>
      <w:r>
        <w:rPr/>
        <w:t xml:space="preserve"/>
      </w:r>
    </w:p>
    <w:p>
      <w:pPr>
        <w:jc w:val="both"/>
      </w:pPr>
      <w:r>
        <w:rPr/>
        <w:t xml:space="preserve">Cependant, l'article ne mentionne pas certains points importants tels que la fiabilité des données collectées ou leur exhaustivité. Il n'y a pas non plus d'analyse critique sur la qualité des informations fournies par les exploitants, ni sur la façon dont elles sont vérifiées ou validées. De plus, l'article ne prend pas en compte le point de vue des parties prenantes autres que l'administration et les industriels, telles que les associations environnementales ou les riverains.</w:t>
      </w:r>
    </w:p>
    <w:p>
      <w:pPr>
        <w:jc w:val="both"/>
      </w:pPr>
      <w:r>
        <w:rPr/>
        <w:t xml:space="preserve"/>
      </w:r>
    </w:p>
    <w:p>
      <w:pPr>
        <w:jc w:val="both"/>
      </w:pPr>
      <w:r>
        <w:rPr/>
        <w:t xml:space="preserve">Enfin, bien que l'article soit informatif et technique, il peut être perçu comme ayant un biais promotionnel en faveur du travail effectué par l'Ineris. Il ne présente pas non plus une analyse équilibrée des avantages et inconvénients potentiels liés à la collecte et à l'utilisation de ces données.</w:t>
      </w:r>
    </w:p>
    <w:p>
      <w:pPr>
        <w:pStyle w:val="Heading1"/>
      </w:pPr>
      <w:bookmarkStart w:id="5" w:name="_Toc5"/>
      <w:r>
        <w:t>Topics for further research:</w:t>
      </w:r>
      <w:bookmarkEnd w:id="5"/>
    </w:p>
    <w:p>
      <w:pPr>
        <w:spacing w:after="0"/>
        <w:numPr>
          <w:ilvl w:val="0"/>
          <w:numId w:val="2"/>
        </w:numPr>
      </w:pPr>
      <w:r>
        <w:rPr/>
        <w:t xml:space="preserve">Fiabilité des données collectées dans le registre des émissions polluantes et des déchets en France
</w:t>
      </w:r>
    </w:p>
    <w:p>
      <w:pPr>
        <w:spacing w:after="0"/>
        <w:numPr>
          <w:ilvl w:val="0"/>
          <w:numId w:val="2"/>
        </w:numPr>
      </w:pPr>
      <w:r>
        <w:rPr/>
        <w:t xml:space="preserve">Exhaustivité des données collectées dans le registre des émissions polluantes et des déchets en France
</w:t>
      </w:r>
    </w:p>
    <w:p>
      <w:pPr>
        <w:spacing w:after="0"/>
        <w:numPr>
          <w:ilvl w:val="0"/>
          <w:numId w:val="2"/>
        </w:numPr>
      </w:pPr>
      <w:r>
        <w:rPr/>
        <w:t xml:space="preserve">Analyse critique de la qualité des informations fournies par les exploitants dans le registre des émissions polluantes et des déchets en France
</w:t>
      </w:r>
    </w:p>
    <w:p>
      <w:pPr>
        <w:spacing w:after="0"/>
        <w:numPr>
          <w:ilvl w:val="0"/>
          <w:numId w:val="2"/>
        </w:numPr>
      </w:pPr>
      <w:r>
        <w:rPr/>
        <w:t xml:space="preserve">Vérification et validation des données collectées dans le registre des émissions polluantes et des déchets en France
</w:t>
      </w:r>
    </w:p>
    <w:p>
      <w:pPr>
        <w:spacing w:after="0"/>
        <w:numPr>
          <w:ilvl w:val="0"/>
          <w:numId w:val="2"/>
        </w:numPr>
      </w:pPr>
      <w:r>
        <w:rPr/>
        <w:t xml:space="preserve">Point de vue des parties prenantes autres que l'administration et les industriels dans le registre des émissions polluantes et des déchets en France
</w:t>
      </w:r>
    </w:p>
    <w:p>
      <w:pPr>
        <w:numPr>
          <w:ilvl w:val="0"/>
          <w:numId w:val="2"/>
        </w:numPr>
      </w:pPr>
      <w:r>
        <w:rPr/>
        <w:t xml:space="preserve">Avantages et inconvénients potentiels liés à la collecte et à l'utilisation des données du registre des émissions polluantes et des déchets en France.</w:t>
      </w:r>
    </w:p>
    <w:p>
      <w:pPr>
        <w:pStyle w:val="Heading1"/>
      </w:pPr>
      <w:bookmarkStart w:id="6" w:name="_Toc6"/>
      <w:r>
        <w:t>Report location:</w:t>
      </w:r>
      <w:bookmarkEnd w:id="6"/>
    </w:p>
    <w:p>
      <w:hyperlink r:id="rId8" w:history="1">
        <w:r>
          <w:rPr>
            <w:color w:val="2980b9"/>
            <w:u w:val="single"/>
          </w:rPr>
          <w:t xml:space="preserve">https://www.fullpicture.app/item/15bac4eda1f34c30eab0d7f3c1a01529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8B8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eris.fr/fr/risques/dossiers-thematiques/directive-emissions-industrielles-ied-bref-mtd/donnees-registre" TargetMode="External"/><Relationship Id="rId8" Type="http://schemas.openxmlformats.org/officeDocument/2006/relationships/hyperlink" Target="https://www.fullpicture.app/item/15bac4eda1f34c30eab0d7f3c1a015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2024-04-04T02:48:40+02:00</dcterms:created>
  <dcterms:modified xsi:type="dcterms:W3CDTF">2024-04-04T02:48:40+02:00</dcterms:modified>
</cp:coreProperties>
</file>

<file path=docProps/custom.xml><?xml version="1.0" encoding="utf-8"?>
<Properties xmlns="http://schemas.openxmlformats.org/officeDocument/2006/custom-properties" xmlns:vt="http://schemas.openxmlformats.org/officeDocument/2006/docPropsVTypes"/>
</file>