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exposure to microplastics: A study in Iran - ScienceDirect</w:t>
      </w:r>
      <w:br/>
      <w:hyperlink r:id="rId7" w:history="1">
        <w:r>
          <w:rPr>
            <w:color w:val="2980b9"/>
            <w:u w:val="single"/>
          </w:rPr>
          <w:t xml:space="preserve">https://www.sciencedirect.com/science/article/pii/S030438942031788X</w:t>
        </w:r>
      </w:hyperlink>
    </w:p>
    <w:p>
      <w:pPr>
        <w:pStyle w:val="Heading1"/>
      </w:pPr>
      <w:bookmarkStart w:id="2" w:name="_Toc2"/>
      <w:r>
        <w:t>Article summary:</w:t>
      </w:r>
      <w:bookmarkEnd w:id="2"/>
    </w:p>
    <w:p>
      <w:pPr>
        <w:jc w:val="both"/>
      </w:pPr>
      <w:r>
        <w:rPr/>
        <w:t xml:space="preserve">1. A study in Iran quantitatively assessed the exposure of microplastics (MPs) to adult humans by retrieving MPs from hand-face skin, head hair, and saliva of individuals.</w:t>
      </w:r>
    </w:p>
    <w:p>
      <w:pPr>
        <w:jc w:val="both"/>
      </w:pPr>
      <w:r>
        <w:rPr/>
        <w:t xml:space="preserve">2. Over 16,000 MPs were recorded in the study, with head hair returning the most samples and saliva returning the least.</w:t>
      </w:r>
    </w:p>
    <w:p>
      <w:pPr>
        <w:jc w:val="both"/>
      </w:pPr>
      <w:r>
        <w:rPr/>
        <w:t xml:space="preserve">3. Polyethylene-PET and polypropylene fibers of &lt;100 μm were the most abundant type of MP found in all body receptors.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"Human exposure to microplastics: A study in Iran" provides a quantitative assessment of microplastic (MP) exposure to adults in different regions of Iran. While the study presents valuable information on the abundance and distribution of MPs in various body receptors, there are several aspects that need critical analysis.</w:t>
      </w:r>
    </w:p>
    <w:p>
      <w:pPr>
        <w:jc w:val="both"/>
      </w:pPr>
      <w:r>
        <w:rPr/>
        <w:t xml:space="preserve"/>
      </w:r>
    </w:p>
    <w:p>
      <w:pPr>
        <w:jc w:val="both"/>
      </w:pPr>
      <w:r>
        <w:rPr/>
        <w:t xml:space="preserve">One potential bias in the study is the limited focus on only four regions in Iran. This small sample size may not be representative of the entire population and may not capture the full extent of MP exposure across the country. Additionally, the study does not provide information on how participants were selected or whether they were randomly chosen, which could introduce selection bias.</w:t>
      </w:r>
    </w:p>
    <w:p>
      <w:pPr>
        <w:jc w:val="both"/>
      </w:pPr>
      <w:r>
        <w:rPr/>
        <w:t xml:space="preserve"/>
      </w:r>
    </w:p>
    <w:p>
      <w:pPr>
        <w:jc w:val="both"/>
      </w:pPr>
      <w:r>
        <w:rPr/>
        <w:t xml:space="preserve">The article also lacks a comprehensive discussion on the potential sources of microplastic pollution. While it briefly mentions that MPs can come from clothing and soft furnishings indoors, as well as a wider range of sources outdoors, it does not delve into specific industries or activities that contribute to MP pollution. This omission limits our understanding of how to effectively mitigate MP contamination.</w:t>
      </w:r>
    </w:p>
    <w:p>
      <w:pPr>
        <w:jc w:val="both"/>
      </w:pPr>
      <w:r>
        <w:rPr/>
        <w:t xml:space="preserve"/>
      </w:r>
    </w:p>
    <w:p>
      <w:pPr>
        <w:jc w:val="both"/>
      </w:pPr>
      <w:r>
        <w:rPr/>
        <w:t xml:space="preserve">Furthermore, the article does not thoroughly explore the potential health impacts of MP exposure. It acknowledges that the resulting impacts on human health are unknown but fails to discuss existing research or theories on this topic. Without considering possible risks or adverse effects, it is difficult to fully grasp the significance of MP exposure.</w:t>
      </w:r>
    </w:p>
    <w:p>
      <w:pPr>
        <w:jc w:val="both"/>
      </w:pPr>
      <w:r>
        <w:rPr/>
        <w:t xml:space="preserve"/>
      </w:r>
    </w:p>
    <w:p>
      <w:pPr>
        <w:jc w:val="both"/>
      </w:pPr>
      <w:r>
        <w:rPr/>
        <w:t xml:space="preserve">The reporting in this article appears one-sided as it primarily focuses on quantifying MP abundance without providing a balanced perspective on potential solutions or mitigation strategies. It would have been beneficial to include discussions on policy measures, public awareness campaigns, or technological advancements aimed at reducing plastic waste and preventing further contamination.</w:t>
      </w:r>
    </w:p>
    <w:p>
      <w:pPr>
        <w:jc w:val="both"/>
      </w:pPr>
      <w:r>
        <w:rPr/>
        <w:t xml:space="preserve"/>
      </w:r>
    </w:p>
    <w:p>
      <w:pPr>
        <w:jc w:val="both"/>
      </w:pPr>
      <w:r>
        <w:rPr/>
        <w:t xml:space="preserve">Additionally, there is a lack of evidence provided for some claims made in the article. For example, it states that polyethylene-polyethylene terephthalate and polypropylene fibers are the most abundant type of MP found in all body receptors without citing specific data or studies supporting this claim. Including references would enhance the credibility and reliability of the findings.</w:t>
      </w:r>
    </w:p>
    <w:p>
      <w:pPr>
        <w:jc w:val="both"/>
      </w:pPr>
      <w:r>
        <w:rPr/>
        <w:t xml:space="preserve"/>
      </w:r>
    </w:p>
    <w:p>
      <w:pPr>
        <w:jc w:val="both"/>
      </w:pPr>
      <w:r>
        <w:rPr/>
        <w:t xml:space="preserve">The article also fails to address potential counterarguments or alternative explanations for the observed results. It would have been valuable to explore factors such as individual lifestyle choices, occupation, or dietary habits that could contribute to variations in MP exposure among participants.</w:t>
      </w:r>
    </w:p>
    <w:p>
      <w:pPr>
        <w:jc w:val="both"/>
      </w:pPr>
      <w:r>
        <w:rPr/>
        <w:t xml:space="preserve"/>
      </w:r>
    </w:p>
    <w:p>
      <w:pPr>
        <w:jc w:val="both"/>
      </w:pPr>
      <w:r>
        <w:rPr/>
        <w:t xml:space="preserve">Overall, while the study provides some insights into MP exposure in Iran, it has several limitations and biases that need to be critically evaluated. A more comprehensive analysis considering a larger sample size, diverse regions, potential sources of pollution, health impacts, and mitigation strategies would strengthen the article's findings and contribute to a more balanced understanding of the issue.</w:t>
      </w:r>
    </w:p>
    <w:p>
      <w:pPr>
        <w:pStyle w:val="Heading1"/>
      </w:pPr>
      <w:bookmarkStart w:id="5" w:name="_Toc5"/>
      <w:r>
        <w:t>Topics for further research:</w:t>
      </w:r>
      <w:bookmarkEnd w:id="5"/>
    </w:p>
    <w:p>
      <w:pPr>
        <w:spacing w:after="0"/>
        <w:numPr>
          <w:ilvl w:val="0"/>
          <w:numId w:val="2"/>
        </w:numPr>
      </w:pPr>
      <w:r>
        <w:rPr/>
        <w:t xml:space="preserve">Potential sources of microplastic pollution in Iran
</w:t>
      </w:r>
    </w:p>
    <w:p>
      <w:pPr>
        <w:spacing w:after="0"/>
        <w:numPr>
          <w:ilvl w:val="0"/>
          <w:numId w:val="2"/>
        </w:numPr>
      </w:pPr>
      <w:r>
        <w:rPr/>
        <w:t xml:space="preserve">Health impacts of microplastic exposure on humans
</w:t>
      </w:r>
    </w:p>
    <w:p>
      <w:pPr>
        <w:spacing w:after="0"/>
        <w:numPr>
          <w:ilvl w:val="0"/>
          <w:numId w:val="2"/>
        </w:numPr>
      </w:pPr>
      <w:r>
        <w:rPr/>
        <w:t xml:space="preserve">Policy measures to reduce plastic waste in Iran
</w:t>
      </w:r>
    </w:p>
    <w:p>
      <w:pPr>
        <w:spacing w:after="0"/>
        <w:numPr>
          <w:ilvl w:val="0"/>
          <w:numId w:val="2"/>
        </w:numPr>
      </w:pPr>
      <w:r>
        <w:rPr/>
        <w:t xml:space="preserve">Public awareness campaigns on microplastic contamination in Iran
</w:t>
      </w:r>
    </w:p>
    <w:p>
      <w:pPr>
        <w:spacing w:after="0"/>
        <w:numPr>
          <w:ilvl w:val="0"/>
          <w:numId w:val="2"/>
        </w:numPr>
      </w:pPr>
      <w:r>
        <w:rPr/>
        <w:t xml:space="preserve">Technological advancements for preventing microplastic pollution
</w:t>
      </w:r>
    </w:p>
    <w:p>
      <w:pPr>
        <w:numPr>
          <w:ilvl w:val="0"/>
          <w:numId w:val="2"/>
        </w:numPr>
      </w:pPr>
      <w:r>
        <w:rPr/>
        <w:t xml:space="preserve">Variations in microplastic exposure based on lifestyle choices and dietary habits</w:t>
      </w:r>
    </w:p>
    <w:p>
      <w:pPr>
        <w:pStyle w:val="Heading1"/>
      </w:pPr>
      <w:bookmarkStart w:id="6" w:name="_Toc6"/>
      <w:r>
        <w:t>Report location:</w:t>
      </w:r>
      <w:bookmarkEnd w:id="6"/>
    </w:p>
    <w:p>
      <w:hyperlink r:id="rId8" w:history="1">
        <w:r>
          <w:rPr>
            <w:color w:val="2980b9"/>
            <w:u w:val="single"/>
          </w:rPr>
          <w:t xml:space="preserve">https://www.fullpicture.app/item/154ebb788489eaeb9b32d0f749a9d35b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025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2031788X" TargetMode="External"/><Relationship Id="rId8" Type="http://schemas.openxmlformats.org/officeDocument/2006/relationships/hyperlink" Target="https://www.fullpicture.app/item/154ebb788489eaeb9b32d0f749a9d3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2023-10-02T10:59:10+02:00</dcterms:created>
  <dcterms:modified xsi:type="dcterms:W3CDTF">2023-10-02T10:59:10+02:00</dcterms:modified>
</cp:coreProperties>
</file>

<file path=docProps/custom.xml><?xml version="1.0" encoding="utf-8"?>
<Properties xmlns="http://schemas.openxmlformats.org/officeDocument/2006/custom-properties" xmlns:vt="http://schemas.openxmlformats.org/officeDocument/2006/docPropsVTypes"/>
</file>