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与经典油萃取相比，从辣椒种子中提取水性油脂体的效率 - ScienceDirect</w:t>
      </w:r>
      <w:br/>
      <w:hyperlink r:id="rId7" w:history="1">
        <w:r>
          <w:rPr>
            <w:color w:val="2980b9"/>
            <w:u w:val="single"/>
          </w:rPr>
          <w:t xml:space="preserve">https://www.sciencedirect.com/science/article/pii/S0960852424002748</w:t>
        </w:r>
      </w:hyperlink>
    </w:p>
    <w:p>
      <w:pPr>
        <w:pStyle w:val="Heading1"/>
      </w:pPr>
      <w:bookmarkStart w:id="2" w:name="_Toc2"/>
      <w:r>
        <w:t>Article summary:</w:t>
      </w:r>
      <w:bookmarkEnd w:id="2"/>
    </w:p>
    <w:p>
      <w:pPr>
        <w:jc w:val="both"/>
      </w:pPr>
      <w:r>
        <w:rPr/>
        <w:t xml:space="preserve">1. 开发资源节约型农业食品工艺至关重要，研究新方法以更全面地利用原材料。</w:t>
      </w:r>
    </w:p>
    <w:p>
      <w:pPr>
        <w:jc w:val="both"/>
      </w:pPr>
      <w:r>
        <w:rPr/>
        <w:t xml:space="preserve">2. 从辣椒种子中提取水性油脂体的效率高，可以通过浸泡种子在水中后压榨果汁来完成。</w:t>
      </w:r>
    </w:p>
    <w:p>
      <w:pPr>
        <w:jc w:val="both"/>
      </w:pPr>
      <w:r>
        <w:rPr/>
        <w:t xml:space="preserve">3. 水萃取保留了油质体的天然油滴，具有物理化学稳定性，是获得资源使用量较低的可比产品的潜在捷径。</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这篇文章主要讨论了从辣椒种子中提取水性油脂体的效率与经典油萃取方法相比的优势。然而，在对文章内容进行批判性分析时，我们可以发现一些潜在的偏见和局限性。</w:t>
      </w:r>
    </w:p>
    <w:p>
      <w:pPr>
        <w:jc w:val="both"/>
      </w:pPr>
      <w:r>
        <w:rPr/>
        <w:t xml:space="preserve"/>
      </w:r>
    </w:p>
    <w:p>
      <w:pPr>
        <w:jc w:val="both"/>
      </w:pPr>
      <w:r>
        <w:rPr/>
        <w:t xml:space="preserve">首先，文章提到了全球人口增长和资源有限性的问题，强调了开发资源节约型农业食品工艺的重要性。然而，作者并未深入探讨这些新方法可能带来的负面影响或风险。例如，转向水性油脂体提取是否会导致其他环境问题或资源浪费？这些方面没有得到充分考虑。</w:t>
      </w:r>
    </w:p>
    <w:p>
      <w:pPr>
        <w:jc w:val="both"/>
      </w:pPr>
      <w:r>
        <w:rPr/>
        <w:t xml:space="preserve"/>
      </w:r>
    </w:p>
    <w:p>
      <w:pPr>
        <w:jc w:val="both"/>
      </w:pPr>
      <w:r>
        <w:rPr/>
        <w:t xml:space="preserve">其次，文章强调了从辣椒种子中提取水性油脂体的可行性，并指出传统方法存在冗余和低效率的问题。然而，作者并未提供足够的证据或数据来支持这一观点。缺乏实际案例研究或对比试验结果使得读者难以评估水性油脂体提取方法是否真正比传统方法更有效。</w:t>
      </w:r>
    </w:p>
    <w:p>
      <w:pPr>
        <w:jc w:val="both"/>
      </w:pPr>
      <w:r>
        <w:rPr/>
        <w:t xml:space="preserve"/>
      </w:r>
    </w:p>
    <w:p>
      <w:pPr>
        <w:jc w:val="both"/>
      </w:pPr>
      <w:r>
        <w:rPr/>
        <w:t xml:space="preserve">此外，文章还存在着片面报道的问题。虽然提到了从辣椒种子中提取水性油脂体的优势，但却没有探讨可能存在的挑战或限制。例如，水性油脂体提取方法是否适用于所有类型的种子？是否存在特定条件下效果不佳的情况？</w:t>
      </w:r>
    </w:p>
    <w:p>
      <w:pPr>
        <w:jc w:val="both"/>
      </w:pPr>
      <w:r>
        <w:rPr/>
        <w:t xml:space="preserve"/>
      </w:r>
    </w:p>
    <w:p>
      <w:pPr>
        <w:jc w:val="both"/>
      </w:pPr>
      <w:r>
        <w:rPr/>
        <w:t xml:space="preserve">最后，文章中还存在宣传内容和偏袒立场的问题。作者似乎倾向于支持水性油脂体提取方法，并未平等地呈现双方观点或进行客观评价。缺乏客观性和全面性使得读者难以对该话题形成全面理解。</w:t>
      </w:r>
    </w:p>
    <w:p>
      <w:pPr>
        <w:jc w:val="both"/>
      </w:pPr>
      <w:r>
        <w:rPr/>
        <w:t xml:space="preserve"/>
      </w:r>
    </w:p>
    <w:p>
      <w:pPr>
        <w:jc w:val="both"/>
      </w:pPr>
      <w:r>
        <w:rPr/>
        <w:t xml:space="preserve">综上所述，尽管这篇文章探讨了一个重要且具有潜力的话题，但其内容仍存在一些偏见、片面报道和缺失考虑点等问题。为了使得该研究更具说服力和可信度，作者需要更加客观地呈现双方观点，并提供更多实证数据和细致分析来支撑其主张。</w:t>
      </w:r>
    </w:p>
    <w:p>
      <w:pPr>
        <w:pStyle w:val="Heading1"/>
      </w:pPr>
      <w:bookmarkStart w:id="5" w:name="_Toc5"/>
      <w:r>
        <w:t>Topics for further research:</w:t>
      </w:r>
      <w:bookmarkEnd w:id="5"/>
    </w:p>
    <w:p>
      <w:pPr>
        <w:spacing w:after="0"/>
        <w:numPr>
          <w:ilvl w:val="0"/>
          <w:numId w:val="2"/>
        </w:numPr>
      </w:pPr>
      <w:r>
        <w:rPr/>
        <w:t xml:space="preserve">水性油脂体提取方法的环境影响和可持续性
</w:t>
      </w:r>
    </w:p>
    <w:p>
      <w:pPr>
        <w:spacing w:after="0"/>
        <w:numPr>
          <w:ilvl w:val="0"/>
          <w:numId w:val="2"/>
        </w:numPr>
      </w:pPr>
      <w:r>
        <w:rPr/>
        <w:t xml:space="preserve">水性油脂体提取方法与传统方法的效率对比数据
</w:t>
      </w:r>
    </w:p>
    <w:p>
      <w:pPr>
        <w:spacing w:after="0"/>
        <w:numPr>
          <w:ilvl w:val="0"/>
          <w:numId w:val="2"/>
        </w:numPr>
      </w:pPr>
      <w:r>
        <w:rPr/>
        <w:t xml:space="preserve">水性油脂体提取方法的适用范围和局限性
</w:t>
      </w:r>
    </w:p>
    <w:p>
      <w:pPr>
        <w:spacing w:after="0"/>
        <w:numPr>
          <w:ilvl w:val="0"/>
          <w:numId w:val="2"/>
        </w:numPr>
      </w:pPr>
      <w:r>
        <w:rPr/>
        <w:t xml:space="preserve">水性油脂体提取方法的实际应用案例研究
</w:t>
      </w:r>
    </w:p>
    <w:p>
      <w:pPr>
        <w:spacing w:after="0"/>
        <w:numPr>
          <w:ilvl w:val="0"/>
          <w:numId w:val="2"/>
        </w:numPr>
      </w:pPr>
      <w:r>
        <w:rPr/>
        <w:t xml:space="preserve">水性油脂体提取方法的成本效益分析
</w:t>
      </w:r>
    </w:p>
    <w:p>
      <w:pPr>
        <w:numPr>
          <w:ilvl w:val="0"/>
          <w:numId w:val="2"/>
        </w:numPr>
      </w:pPr>
      <w:r>
        <w:rPr/>
        <w:t xml:space="preserve">对水性油脂体提取方法的未来发展趋势和展望</w:t>
      </w:r>
    </w:p>
    <w:p>
      <w:pPr>
        <w:pStyle w:val="Heading1"/>
      </w:pPr>
      <w:bookmarkStart w:id="6" w:name="_Toc6"/>
      <w:r>
        <w:t>Report location:</w:t>
      </w:r>
      <w:bookmarkEnd w:id="6"/>
    </w:p>
    <w:p>
      <w:hyperlink r:id="rId8" w:history="1">
        <w:r>
          <w:rPr>
            <w:color w:val="2980b9"/>
            <w:u w:val="single"/>
          </w:rPr>
          <w:t xml:space="preserve">https://www.fullpicture.app/item/154b91234b40b70fbb658a5c31ac8867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AD82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60852424002748" TargetMode="External"/><Relationship Id="rId8" Type="http://schemas.openxmlformats.org/officeDocument/2006/relationships/hyperlink" Target="https://www.fullpicture.app/item/154b91234b40b70fbb658a5c31ac886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2024-07-18T16:55:36+02:00</dcterms:created>
  <dcterms:modified xsi:type="dcterms:W3CDTF">2024-07-18T16:55:36+02:00</dcterms:modified>
</cp:coreProperties>
</file>

<file path=docProps/custom.xml><?xml version="1.0" encoding="utf-8"?>
<Properties xmlns="http://schemas.openxmlformats.org/officeDocument/2006/custom-properties" xmlns:vt="http://schemas.openxmlformats.org/officeDocument/2006/docPropsVTypes"/>
</file>