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Properties of a backfill material prepared by cementing coal gangue and fly ash through microbial-induced calcite precipitation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https://www.sciencedirect.com/science/article/abs/pii/S0950061823010425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Coal gangue and fly ash are key sources of industrial solid waste, and their improper disposal can lead to environmental and geological disasters.</w:t>
      </w:r>
    </w:p>
    <w:p>
      <w:pPr>
        <w:jc w:val="both"/>
      </w:pPr>
      <w:r>
        <w:rPr/>
        <w:t xml:space="preserve">2. Microbial-induced calcite precipitation (MICP) is a process that combines biological and chemical reactions to improve the properties of porous materials, including their strength.</w:t>
      </w:r>
    </w:p>
    <w:p>
      <w:pPr>
        <w:jc w:val="both"/>
      </w:pPr>
      <w:r>
        <w:rPr/>
        <w:t xml:space="preserve">3. The utilization of MICP to cement coal gangue and fly ash for preparing backfill materials in underground coal mines has been proposed as a potential solution for the low comprehensive utilization rate of these waste materials.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确提到作者的背景和利益关系，因此无法确定是否存在潜在偏见。然而，文章似乎倾向于支持使用微生物诱导碳酸钙沉积（MICP）技术来处理煤矸石和粉煤灰，并将其用作回填材料。这种偏见可能源自于作者对MICP技术的研究兴趣或相关项目的资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片面报道：文章主要关注了MICP技术在改善回填材料性能方面的优点，但未提及可能存在的局限性或风险。例如，文章没有讨论MICP技术对环境的潜在影响，如微生物释放到环境中可能引起的生态问题。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无根据的主张：文章声称MICP可以取代传统胶凝材料，如水泥、石灰和环氧树脂。然而，文章没有提供足够的证据来支持这一主张。缺乏比较实验或数据来证明MICP与传统胶凝材料相比具有相同或更好的性能。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缺失的考虑点：文章未涉及使用MICP技术处理煤矸石和粉煤灰可能面临的挑战或难题。例如，MICP技术在大规模应用时可能面临成本、时间和可行性等方面的限制。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所提出主张的缺失证据：文章声称MICP可以改善回填材料的强度，但未提供实验证据来支持这一主张。没有列出具体的实验结果或数据来证明MICP处理后的回填材料确实具有更高的强度。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未探索的反驳：文章没有探讨使用传统胶凝材料与使用MICP技术处理回填材料之间的比较。是否存在其他方法或技术可以达到相同或更好的效果？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宣传内容：文章似乎倾向于宣传MICP技术作为解决煤矸石和粉煤灰环境问题的理想解决方案，而忽略了其他可能存在的选择。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偏袒：文章没有平等地呈现双方观点或对潜在风险进行充分讨论。作者似乎偏向支持使用MICP技术，并未提及任何可能存在的负面影响或争议。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问题，包括偏见、片面报道、无根据的主张、缺失的考虑点和证据，以及未探索的反驳。读者应该对文章中提出的观点保持怀疑，并寻找更全面和客观的信息来评估MICP技术在处理煤矸石和粉煤灰方面的可行性和效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MICP技术的局限性和风险
</w:t>
      </w:r>
    </w:p>
    <w:p>
      <w:pPr>
        <w:spacing w:after="0"/>
        <w:numPr>
          <w:ilvl w:val="0"/>
          <w:numId w:val="2"/>
        </w:numPr>
      </w:pPr>
      <w:r>
        <w:rPr/>
        <w:t xml:space="preserve">MICP与传统胶凝材料的比较
</w:t>
      </w:r>
    </w:p>
    <w:p>
      <w:pPr>
        <w:spacing w:after="0"/>
        <w:numPr>
          <w:ilvl w:val="0"/>
          <w:numId w:val="2"/>
        </w:numPr>
      </w:pPr>
      <w:r>
        <w:rPr/>
        <w:t xml:space="preserve">MICP技术的成本、时间和可行性限制
</w:t>
      </w:r>
    </w:p>
    <w:p>
      <w:pPr>
        <w:spacing w:after="0"/>
        <w:numPr>
          <w:ilvl w:val="0"/>
          <w:numId w:val="2"/>
        </w:numPr>
      </w:pPr>
      <w:r>
        <w:rPr/>
        <w:t xml:space="preserve">MICP处理后回填材料的强度证据
</w:t>
      </w:r>
    </w:p>
    <w:p>
      <w:pPr>
        <w:numPr>
          <w:ilvl w:val="0"/>
          <w:numId w:val="2"/>
        </w:numPr>
      </w:pPr>
      <w:r>
        <w:rPr/>
        <w:t xml:space="preserve">其他可能的解决方案和技术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https://www.fullpicture.app/item/150b0c60bd1cb896b5f8b8fd6bc91154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049F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950061823010425" TargetMode="External"/><Relationship Id="rId8" Type="http://schemas.openxmlformats.org/officeDocument/2006/relationships/hyperlink" Target="https://www.fullpicture.app/item/150b0c60bd1cb896b5f8b8fd6bc9115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2023-12-21T00:56:17+01:00</dcterms:created>
  <dcterms:modified xsi:type="dcterms:W3CDTF">2023-12-21T00:56:17+01:00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