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[1412.2306] Deep Visual-Semantic Alignments for Generating Image Descriptions</w:t>
      </w:r>
      <w:br/>
      <w:hyperlink r:id="rId7" w:history="1">
        <w:r>
          <w:rPr>
            <w:color w:val="2980b9"/>
            <w:u w:val="single"/>
          </w:rPr>
          <w:t xml:space="preserve">https://arxiv.org/abs/1412.2306</w:t>
        </w:r>
      </w:hyperlink>
    </w:p>
    <w:p>
      <w:pPr>
        <w:pStyle w:val="Heading1"/>
      </w:pPr>
      <w:bookmarkStart w:id="2" w:name="_Toc2"/>
      <w:r>
        <w:t>Article summary:</w:t>
      </w:r>
      <w:bookmarkEnd w:id="2"/>
    </w:p>
    <w:p>
      <w:pPr>
        <w:jc w:val="both"/>
      </w:pPr>
      <w:r>
        <w:rPr/>
        <w:t xml:space="preserve">1. 该模型利用图像和句子描述的数据集学习语言和视觉数据之间的交互对应关系，通过结合卷积神经网络、双向循环神经网络和多模态嵌入来实现对齐。</w:t>
      </w:r>
    </w:p>
    <w:p>
      <w:pPr>
        <w:jc w:val="both"/>
      </w:pPr>
      <w:r>
        <w:rPr/>
        <w:t xml:space="preserve">2. 提出了一种多模态递归神经网络架构，利用推断得到的对齐关系学习生成图像区域的新描述。</w:t>
      </w:r>
    </w:p>
    <w:p>
      <w:pPr>
        <w:jc w:val="both"/>
      </w:pPr>
      <w:r>
        <w:rPr/>
        <w:t xml:space="preserve">3. 在Flickr8K、Flickr30K和MSCOCO数据集上进行检索实验表明，该对齐模型在检索任务中取得了最先进的结果，并且生成的描述在全图像和区域级注释数据集上显著优于基准检索方法。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我们可以注意到一些潜在的偏见和局限性。首先，文章强调了他们的模型在图像描述生成任务中取得了最先进的结果，但并没有提及其他可能存在的方法或模型，并且没有比较其模型与其他现有方法之间的优劣势。这种片面报道可能导致读者对该模型的实际效果产生误解。</w:t>
      </w:r>
    </w:p>
    <w:p>
      <w:pPr>
        <w:jc w:val="both"/>
      </w:pPr>
      <w:r>
        <w:rPr/>
        <w:t xml:space="preserve"/>
      </w:r>
    </w:p>
    <w:p>
      <w:pPr>
        <w:jc w:val="both"/>
      </w:pPr>
      <w:r>
        <w:rPr/>
        <w:t xml:space="preserve">此外，文章未提及任何可能存在的风险或局限性。例如，他们是否考虑过模型在处理特定类型图像或语言数据时可能出现的偏差？他们是否测试过模型在不同领域或文化背景下的泛化能力？缺乏对这些问题的讨论可能使读者对该模型的适用范围和可靠性产生疑虑。</w:t>
      </w:r>
    </w:p>
    <w:p>
      <w:pPr>
        <w:jc w:val="both"/>
      </w:pPr>
      <w:r>
        <w:rPr/>
        <w:t xml:space="preserve"/>
      </w:r>
    </w:p>
    <w:p>
      <w:pPr>
        <w:jc w:val="both"/>
      </w:pPr>
      <w:r>
        <w:rPr/>
        <w:t xml:space="preserve">另外，文章也没有探讨任何反驳观点或挑战其方法有效性的证据。一个更全面和客观的分析应该包括对其他研究成果和观点进行评估，并讨论它们如何与本文所提出的内容相互关联。</w:t>
      </w:r>
    </w:p>
    <w:p>
      <w:pPr>
        <w:jc w:val="both"/>
      </w:pPr>
      <w:r>
        <w:rPr/>
        <w:t xml:space="preserve"/>
      </w:r>
    </w:p>
    <w:p>
      <w:pPr>
        <w:jc w:val="both"/>
      </w:pPr>
      <w:r>
        <w:rPr/>
        <w:t xml:space="preserve">总体而言，尽管这篇文章介绍了一个新颖且有效的图像描述生成模型，但其缺乏全面性和客观性。为了使读者能够更好地理解该模型的优势和局限性，作者应该更加平衡地呈现双方，并考虑到可能存在的偏见、风险和挑战。</w:t>
      </w:r>
    </w:p>
    <w:p>
      <w:pPr>
        <w:pStyle w:val="Heading1"/>
      </w:pPr>
      <w:bookmarkStart w:id="5" w:name="_Toc5"/>
      <w:r>
        <w:t>Topics for further research:</w:t>
      </w:r>
      <w:bookmarkEnd w:id="5"/>
    </w:p>
    <w:p>
      <w:pPr>
        <w:spacing w:after="0"/>
        <w:numPr>
          <w:ilvl w:val="0"/>
          <w:numId w:val="2"/>
        </w:numPr>
      </w:pPr>
      <w:r>
        <w:rPr/>
        <w:t xml:space="preserve">其他图像描述生成方法的比较分析
</w:t>
      </w:r>
    </w:p>
    <w:p>
      <w:pPr>
        <w:spacing w:after="0"/>
        <w:numPr>
          <w:ilvl w:val="0"/>
          <w:numId w:val="2"/>
        </w:numPr>
      </w:pPr>
      <w:r>
        <w:rPr/>
        <w:t xml:space="preserve">模型在不同数据集和文化背景下的泛化能力
</w:t>
      </w:r>
    </w:p>
    <w:p>
      <w:pPr>
        <w:spacing w:after="0"/>
        <w:numPr>
          <w:ilvl w:val="0"/>
          <w:numId w:val="2"/>
        </w:numPr>
      </w:pPr>
      <w:r>
        <w:rPr/>
        <w:t xml:space="preserve">模型可能存在的偏差和风险
</w:t>
      </w:r>
    </w:p>
    <w:p>
      <w:pPr>
        <w:spacing w:after="0"/>
        <w:numPr>
          <w:ilvl w:val="0"/>
          <w:numId w:val="2"/>
        </w:numPr>
      </w:pPr>
      <w:r>
        <w:rPr/>
        <w:t xml:space="preserve">反驳观点和挑战模型有效性的证据
</w:t>
      </w:r>
    </w:p>
    <w:p>
      <w:pPr>
        <w:spacing w:after="0"/>
        <w:numPr>
          <w:ilvl w:val="0"/>
          <w:numId w:val="2"/>
        </w:numPr>
      </w:pPr>
      <w:r>
        <w:rPr/>
        <w:t xml:space="preserve">全面和客观的研究评估
</w:t>
      </w:r>
    </w:p>
    <w:p>
      <w:pPr>
        <w:numPr>
          <w:ilvl w:val="0"/>
          <w:numId w:val="2"/>
        </w:numPr>
      </w:pPr>
      <w:r>
        <w:rPr/>
        <w:t xml:space="preserve">模型的优势和局限性的平衡呈现</w:t>
      </w:r>
    </w:p>
    <w:p>
      <w:pPr>
        <w:pStyle w:val="Heading1"/>
      </w:pPr>
      <w:bookmarkStart w:id="6" w:name="_Toc6"/>
      <w:r>
        <w:t>Report location:</w:t>
      </w:r>
      <w:bookmarkEnd w:id="6"/>
    </w:p>
    <w:p>
      <w:hyperlink r:id="rId8" w:history="1">
        <w:r>
          <w:rPr>
            <w:color w:val="2980b9"/>
            <w:u w:val="single"/>
          </w:rPr>
          <w:t xml:space="preserve">https://www.fullpicture.app/item/147c951304f24eb9091238b1d7382bdc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56F1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412.2306" TargetMode="External"/><Relationship Id="rId8" Type="http://schemas.openxmlformats.org/officeDocument/2006/relationships/hyperlink" Target="https://www.fullpicture.app/item/147c951304f24eb9091238b1d7382b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2024-03-10T07:57:22+01:00</dcterms:created>
  <dcterms:modified xsi:type="dcterms:W3CDTF">2024-03-10T07:57:22+01:00</dcterms:modified>
</cp:coreProperties>
</file>

<file path=docProps/custom.xml><?xml version="1.0" encoding="utf-8"?>
<Properties xmlns="http://schemas.openxmlformats.org/officeDocument/2006/custom-properties" xmlns:vt="http://schemas.openxmlformats.org/officeDocument/2006/docPropsVTypes"/>
</file>