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Buprenorphine: Uses, Interactions, Mechanism of Action | DrugBank Online</w:t>
      </w:r>
      <w:br/>
      <w:hyperlink r:id="rId7" w:history="1">
        <w:r>
          <w:rPr>
            <w:color w:val="2980b9"/>
            <w:u w:val="single"/>
          </w:rPr>
          <w:t xml:space="preserve">https://go.drugbank.com/drugs/DB00921</w:t>
        </w:r>
      </w:hyperlink>
    </w:p>
    <w:p>
      <w:pPr>
        <w:pStyle w:val="Heading1"/>
      </w:pPr>
      <w:bookmarkStart w:id="2" w:name="_Toc2"/>
      <w:r>
        <w:t>Article summary:</w:t>
      </w:r>
      <w:bookmarkEnd w:id="2"/>
    </w:p>
    <w:p>
      <w:pPr>
        <w:jc w:val="both"/>
      </w:pPr>
      <w:r>
        <w:rPr/>
        <w:t xml:space="preserve">1. Buprenorphine is available in various formulations for different indications, including the management of pain, treatment of opioid use disorder, and maintenance therapy for opioid dependence.</w:t>
      </w:r>
    </w:p>
    <w:p>
      <w:pPr>
        <w:jc w:val="both"/>
      </w:pPr>
      <w:r>
        <w:rPr/>
        <w:t xml:space="preserve"/>
      </w:r>
    </w:p>
    <w:p>
      <w:pPr>
        <w:jc w:val="both"/>
      </w:pPr>
      <w:r>
        <w:rPr/>
        <w:t xml:space="preserve">2. Buprenorphine interacts primarily with the opioid mu-receptor in the central nervous system, leading to analgesia, sedation, and other effects such as alterations in mood and respiratory depression.</w:t>
      </w:r>
    </w:p>
    <w:p>
      <w:pPr>
        <w:jc w:val="both"/>
      </w:pPr>
      <w:r>
        <w:rPr/>
        <w:t xml:space="preserve"/>
      </w:r>
    </w:p>
    <w:p>
      <w:pPr>
        <w:jc w:val="both"/>
      </w:pPr>
      <w:r>
        <w:rPr/>
        <w:t xml:space="preserve">3. Chronic administration of buprenorphine can lead to physical dependence of the opioid type, characterized by withdrawal symptoms when discontinued.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overview of the uses, interactions, and mechanism of action of buprenorphine. However, there are several potential biases and shortcomings in the content that need to be addressed.</w:t>
      </w:r>
    </w:p>
    <w:p>
      <w:pPr>
        <w:jc w:val="both"/>
      </w:pPr>
      <w:r>
        <w:rPr/>
        <w:t xml:space="preserve"/>
      </w:r>
    </w:p>
    <w:p>
      <w:pPr>
        <w:jc w:val="both"/>
      </w:pPr>
      <w:r>
        <w:rPr/>
        <w:t xml:space="preserve">One potential bias in the article is the lack of discussion on the potential risks and side effects associated with buprenorphine use. While the article mentions some common side effects such as sedation and respiratory depression, it fails to provide a comprehensive list of potential adverse reactions that can occur with buprenorphine therapy. This omission could lead to a one-sided view of the drug's safety profile and may not adequately inform readers about the risks involved in its use.</w:t>
      </w:r>
    </w:p>
    <w:p>
      <w:pPr>
        <w:jc w:val="both"/>
      </w:pPr>
      <w:r>
        <w:rPr/>
        <w:t xml:space="preserve"/>
      </w:r>
    </w:p>
    <w:p>
      <w:pPr>
        <w:jc w:val="both"/>
      </w:pPr>
      <w:r>
        <w:rPr/>
        <w:t xml:space="preserve">Additionally, the article does not explore any potential counterarguments or criticisms of buprenorphine therapy. It presents the drug in a largely positive light, focusing on its therapeutic benefits without addressing any potential drawbacks or limitations. This lack of balanced reporting could give readers a skewed perspective on the drug's overall efficacy and safety.</w:t>
      </w:r>
    </w:p>
    <w:p>
      <w:pPr>
        <w:jc w:val="both"/>
      </w:pPr>
      <w:r>
        <w:rPr/>
        <w:t xml:space="preserve"/>
      </w:r>
    </w:p>
    <w:p>
      <w:pPr>
        <w:jc w:val="both"/>
      </w:pPr>
      <w:r>
        <w:rPr/>
        <w:t xml:space="preserve">Furthermore, there is a lack of evidence provided for some of the claims made in the article. For example, when discussing buprenorphine's mechanism of action on opioid mu-receptors, no references or citations are provided to support this information. Without proper evidence to back up these claims, readers may question the credibility and accuracy of the information presented.</w:t>
      </w:r>
    </w:p>
    <w:p>
      <w:pPr>
        <w:jc w:val="both"/>
      </w:pPr>
      <w:r>
        <w:rPr/>
        <w:t xml:space="preserve"/>
      </w:r>
    </w:p>
    <w:p>
      <w:pPr>
        <w:jc w:val="both"/>
      </w:pPr>
      <w:r>
        <w:rPr/>
        <w:t xml:space="preserve">The article also contains promotional content for machine-learning models at the end, which seems out of place and unrelated to the main topic of buprenorphine. This promotional content could be seen as biased towards promoting certain products or services and detracts from the overall credibility of the article.</w:t>
      </w:r>
    </w:p>
    <w:p>
      <w:pPr>
        <w:jc w:val="both"/>
      </w:pPr>
      <w:r>
        <w:rPr/>
        <w:t xml:space="preserve"/>
      </w:r>
    </w:p>
    <w:p>
      <w:pPr>
        <w:jc w:val="both"/>
      </w:pPr>
      <w:r>
        <w:rPr/>
        <w:t xml:space="preserve">Overall, while the article provides valuable information on buprenorphine, it is important to consider its potential biases, unsupported claims, and lack of balanced reporting when evaluating its content. Readers should seek out additional sources to gain a more comprehensive understanding of buprenorphine therapy and its implications.</w:t>
      </w:r>
    </w:p>
    <w:p>
      <w:pPr>
        <w:pStyle w:val="Heading1"/>
      </w:pPr>
      <w:bookmarkStart w:id="5" w:name="_Toc5"/>
      <w:r>
        <w:t>Topics for further research:</w:t>
      </w:r>
      <w:bookmarkEnd w:id="5"/>
    </w:p>
    <w:p>
      <w:pPr>
        <w:spacing w:after="0"/>
        <w:numPr>
          <w:ilvl w:val="0"/>
          <w:numId w:val="2"/>
        </w:numPr>
      </w:pPr>
      <w:r>
        <w:rPr/>
        <w:t xml:space="preserve">Buprenorphine side effects and risks
</w:t>
      </w:r>
    </w:p>
    <w:p>
      <w:pPr>
        <w:spacing w:after="0"/>
        <w:numPr>
          <w:ilvl w:val="0"/>
          <w:numId w:val="2"/>
        </w:numPr>
      </w:pPr>
      <w:r>
        <w:rPr/>
        <w:t xml:space="preserve">Criticisms of buprenorphine therapy
</w:t>
      </w:r>
    </w:p>
    <w:p>
      <w:pPr>
        <w:spacing w:after="0"/>
        <w:numPr>
          <w:ilvl w:val="0"/>
          <w:numId w:val="2"/>
        </w:numPr>
      </w:pPr>
      <w:r>
        <w:rPr/>
        <w:t xml:space="preserve">Evidence for buprenorphine mechanism of action
</w:t>
      </w:r>
    </w:p>
    <w:p>
      <w:pPr>
        <w:spacing w:after="0"/>
        <w:numPr>
          <w:ilvl w:val="0"/>
          <w:numId w:val="2"/>
        </w:numPr>
      </w:pPr>
      <w:r>
        <w:rPr/>
        <w:t xml:space="preserve">Limitations of buprenorphine treatment
</w:t>
      </w:r>
    </w:p>
    <w:p>
      <w:pPr>
        <w:spacing w:after="0"/>
        <w:numPr>
          <w:ilvl w:val="0"/>
          <w:numId w:val="2"/>
        </w:numPr>
      </w:pPr>
      <w:r>
        <w:rPr/>
        <w:t xml:space="preserve">Buprenorphine safety profile
</w:t>
      </w:r>
    </w:p>
    <w:p>
      <w:pPr>
        <w:numPr>
          <w:ilvl w:val="0"/>
          <w:numId w:val="2"/>
        </w:numPr>
      </w:pPr>
      <w:r>
        <w:rPr/>
        <w:t xml:space="preserve">Alternatives to buprenorphine therapy</w:t>
      </w:r>
    </w:p>
    <w:p>
      <w:pPr>
        <w:pStyle w:val="Heading1"/>
      </w:pPr>
      <w:bookmarkStart w:id="6" w:name="_Toc6"/>
      <w:r>
        <w:t>Report location:</w:t>
      </w:r>
      <w:bookmarkEnd w:id="6"/>
    </w:p>
    <w:p>
      <w:hyperlink r:id="rId8" w:history="1">
        <w:r>
          <w:rPr>
            <w:color w:val="2980b9"/>
            <w:u w:val="single"/>
          </w:rPr>
          <w:t xml:space="preserve">https://www.fullpicture.app/item/1475905661226f42a8002d15ad7c64f2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0C73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o.drugbank.com/drugs/DB00921" TargetMode="External"/><Relationship Id="rId8" Type="http://schemas.openxmlformats.org/officeDocument/2006/relationships/hyperlink" Target="https://www.fullpicture.app/item/1475905661226f42a8002d15ad7c64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2024-06-07T13:50:46+02:00</dcterms:created>
  <dcterms:modified xsi:type="dcterms:W3CDTF">2024-06-07T13:50:46+02:00</dcterms:modified>
</cp:coreProperties>
</file>

<file path=docProps/custom.xml><?xml version="1.0" encoding="utf-8"?>
<Properties xmlns="http://schemas.openxmlformats.org/officeDocument/2006/custom-properties" xmlns:vt="http://schemas.openxmlformats.org/officeDocument/2006/docPropsVTypes"/>
</file>