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Diagnostic Research Design?</w:t>
      </w:r>
      <w:br/>
      <w:hyperlink r:id="rId7" w:history="1">
        <w:r>
          <w:rPr>
            <w:color w:val="2980b9"/>
            <w:u w:val="single"/>
          </w:rPr>
          <w:t xml:space="preserve">https://innovolo-group.com/market-research-terminology/what-is-diagnostic-research-design/</w:t>
        </w:r>
      </w:hyperlink>
    </w:p>
    <w:p>
      <w:pPr>
        <w:pStyle w:val="Heading1"/>
      </w:pPr>
      <w:bookmarkStart w:id="2" w:name="_Toc2"/>
      <w:r>
        <w:t>Article summary:</w:t>
      </w:r>
      <w:bookmarkEnd w:id="2"/>
    </w:p>
    <w:p>
      <w:pPr>
        <w:jc w:val="both"/>
      </w:pPr>
      <w:r>
        <w:rPr/>
        <w:t xml:space="preserve">1. Diagnostic research design seeks to identify the underlying cause of a certain condition or phenomenon.</w:t>
      </w:r>
    </w:p>
    <w:p>
      <w:pPr>
        <w:jc w:val="both"/>
      </w:pPr>
      <w:r>
        <w:rPr/>
        <w:t xml:space="preserve">2. The process involves collecting data from multiple sources and analyzing it to identify patterns and correlations.</w:t>
      </w:r>
    </w:p>
    <w:p>
      <w:pPr>
        <w:jc w:val="both"/>
      </w:pPr>
      <w:r>
        <w:rPr/>
        <w:t xml:space="preserve">3. This type of research can provide insights into why something happens or doesn't happen, uncover opportunities for improvement, and help organizations make more informed decisions about product development and marketing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explanation of diagnostic research design, its process, and its benefits. However, it is important to note that the article is published on a website that offers market research services, which may indicate a potential bias towards promoting the use of diagnostic research design.</w:t>
      </w:r>
    </w:p>
    <w:p>
      <w:pPr>
        <w:jc w:val="both"/>
      </w:pPr>
      <w:r>
        <w:rPr/>
        <w:t xml:space="preserve"/>
      </w:r>
    </w:p>
    <w:p>
      <w:pPr>
        <w:jc w:val="both"/>
      </w:pPr>
      <w:r>
        <w:rPr/>
        <w:t xml:space="preserve">The article does not provide any evidence or examples to support its claims about the effectiveness of diagnostic research design in uncovering new opportunities for improvement or understanding customer behavior. It also does not explore any potential risks or limitations associated with this type of research design.</w:t>
      </w:r>
    </w:p>
    <w:p>
      <w:pPr>
        <w:jc w:val="both"/>
      </w:pPr>
      <w:r>
        <w:rPr/>
        <w:t xml:space="preserve"/>
      </w:r>
    </w:p>
    <w:p>
      <w:pPr>
        <w:jc w:val="both"/>
      </w:pPr>
      <w:r>
        <w:rPr/>
        <w:t xml:space="preserve">Additionally, the article only briefly mentions the use of quantitative and qualitative methods in analyzing data collected through diagnostic research design. It would have been beneficial to provide more information on these methods and their respective strengths and weaknesses.</w:t>
      </w:r>
    </w:p>
    <w:p>
      <w:pPr>
        <w:jc w:val="both"/>
      </w:pPr>
      <w:r>
        <w:rPr/>
        <w:t xml:space="preserve"/>
      </w:r>
    </w:p>
    <w:p>
      <w:pPr>
        <w:jc w:val="both"/>
      </w:pPr>
      <w:r>
        <w:rPr/>
        <w:t xml:space="preserve">Furthermore, the article does not present any counterarguments or alternative perspectives on the use of diagnostic research design. This one-sided reporting may limit readers' understanding of the topic and prevent them from making informed decisions about whether this type of research design is appropriate for their needs.</w:t>
      </w:r>
    </w:p>
    <w:p>
      <w:pPr>
        <w:jc w:val="both"/>
      </w:pPr>
      <w:r>
        <w:rPr/>
        <w:t xml:space="preserve"/>
      </w:r>
    </w:p>
    <w:p>
      <w:pPr>
        <w:jc w:val="both"/>
      </w:pPr>
      <w:r>
        <w:rPr/>
        <w:t xml:space="preserve">Overall, while the article provides a useful introduction to diagnostic research design, it could benefit from providing more evidence-based information and exploring alternative perspectives.</w:t>
      </w:r>
    </w:p>
    <w:p>
      <w:pPr>
        <w:pStyle w:val="Heading1"/>
      </w:pPr>
      <w:bookmarkStart w:id="5" w:name="_Toc5"/>
      <w:r>
        <w:t>Topics for further research:</w:t>
      </w:r>
      <w:bookmarkEnd w:id="5"/>
    </w:p>
    <w:p>
      <w:pPr>
        <w:spacing w:after="0"/>
        <w:numPr>
          <w:ilvl w:val="0"/>
          <w:numId w:val="2"/>
        </w:numPr>
      </w:pPr>
      <w:r>
        <w:rPr/>
        <w:t xml:space="preserve">Limitations of diagnostic research design
</w:t>
      </w:r>
    </w:p>
    <w:p>
      <w:pPr>
        <w:spacing w:after="0"/>
        <w:numPr>
          <w:ilvl w:val="0"/>
          <w:numId w:val="2"/>
        </w:numPr>
      </w:pPr>
      <w:r>
        <w:rPr/>
        <w:t xml:space="preserve">Examples of diagnostic research design in action
</w:t>
      </w:r>
    </w:p>
    <w:p>
      <w:pPr>
        <w:spacing w:after="0"/>
        <w:numPr>
          <w:ilvl w:val="0"/>
          <w:numId w:val="2"/>
        </w:numPr>
      </w:pPr>
      <w:r>
        <w:rPr/>
        <w:t xml:space="preserve">Comparison of quantitative and qualitative methods in diagnostic research design
</w:t>
      </w:r>
    </w:p>
    <w:p>
      <w:pPr>
        <w:spacing w:after="0"/>
        <w:numPr>
          <w:ilvl w:val="0"/>
          <w:numId w:val="2"/>
        </w:numPr>
      </w:pPr>
      <w:r>
        <w:rPr/>
        <w:t xml:space="preserve">Criticisms of diagnostic research design
</w:t>
      </w:r>
    </w:p>
    <w:p>
      <w:pPr>
        <w:spacing w:after="0"/>
        <w:numPr>
          <w:ilvl w:val="0"/>
          <w:numId w:val="2"/>
        </w:numPr>
      </w:pPr>
      <w:r>
        <w:rPr/>
        <w:t xml:space="preserve">Best practices for conducting diagnostic research design
</w:t>
      </w:r>
    </w:p>
    <w:p>
      <w:pPr>
        <w:numPr>
          <w:ilvl w:val="0"/>
          <w:numId w:val="2"/>
        </w:numPr>
      </w:pPr>
      <w:r>
        <w:rPr/>
        <w:t xml:space="preserve">Case studies of successful diagnostic research design projects</w:t>
      </w:r>
    </w:p>
    <w:p>
      <w:pPr>
        <w:pStyle w:val="Heading1"/>
      </w:pPr>
      <w:bookmarkStart w:id="6" w:name="_Toc6"/>
      <w:r>
        <w:t>Report location:</w:t>
      </w:r>
      <w:bookmarkEnd w:id="6"/>
    </w:p>
    <w:p>
      <w:hyperlink r:id="rId8" w:history="1">
        <w:r>
          <w:rPr>
            <w:color w:val="2980b9"/>
            <w:u w:val="single"/>
          </w:rPr>
          <w:t xml:space="preserve">https://www.fullpicture.app/item/14332faf72321ce1c791e51b3f946c13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02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olo-group.com/market-research-terminology/what-is-diagnostic-research-design/" TargetMode="External"/><Relationship Id="rId8" Type="http://schemas.openxmlformats.org/officeDocument/2006/relationships/hyperlink" Target="https://www.fullpicture.app/item/14332faf72321ce1c791e51b3f946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2023-05-05T11:54:08+02:00</dcterms:created>
  <dcterms:modified xsi:type="dcterms:W3CDTF">2023-05-05T11:54:08+02:00</dcterms:modified>
</cp:coreProperties>
</file>

<file path=docProps/custom.xml><?xml version="1.0" encoding="utf-8"?>
<Properties xmlns="http://schemas.openxmlformats.org/officeDocument/2006/custom-properties" xmlns:vt="http://schemas.openxmlformats.org/officeDocument/2006/docPropsVTypes"/>
</file>