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Functionalized Au@ Ag-Au nanoparticles as an optical and SERS dual probe for lateral flow sensing - SPIS学术搜索</w:t>
      </w:r>
      <w:br/>
      <w:hyperlink r:id="rId7" w:history="1">
        <w:r>
          <w:rPr>
            <w:color w:val="2980b9"/>
            <w:u w:val="single"/>
          </w:rPr>
          <w:t xml:space="preserve">http://spis.hnlat.com/scholar/detail/0be318b12503324d1a5362c5352353be</w:t>
        </w:r>
      </w:hyperlink>
    </w:p>
    <w:p>
      <w:pPr>
        <w:pStyle w:val="Heading1"/>
      </w:pPr>
      <w:bookmarkStart w:id="2" w:name="_Toc2"/>
      <w:r>
        <w:t>Article summary:</w:t>
      </w:r>
      <w:bookmarkEnd w:id="2"/>
    </w:p>
    <w:p>
      <w:pPr>
        <w:jc w:val="both"/>
      </w:pPr>
      <w:r>
        <w:rPr/>
        <w:t xml:space="preserve">1. Surface-enhanced Raman scattering (SERS)-based lateral flow assay strips (LFASs) were developed for quantitative analysis of biomarkers in low concentration ranges.</w:t>
      </w:r>
    </w:p>
    <w:p>
      <w:pPr>
        <w:jc w:val="both"/>
      </w:pPr>
      <w:r>
        <w:rPr/>
        <w:t xml:space="preserve">2. Four types of citrate-capped Au-Ag bimetallic nanoparticles were prepared and functionalized, including Au core with Ag shell NPs, rattle-like Au core in Ag-Au shell NPs, and Ag-Au NPs.</w:t>
      </w:r>
    </w:p>
    <w:p>
      <w:pPr>
        <w:jc w:val="both"/>
      </w:pPr>
      <w:r>
        <w:rPr/>
        <w:t xml:space="preserve">3. The SERS activities of the four types of nanoparticles were comprehensively studied through experimental measurement and theoretical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"Functionalized Au@ Ag-Au nanoparticles as an optical and SERS dual probe for lateral flow sensing" discusses the development of a surface-enhanced Raman scattering (SERS)-based lateral flow assay strip (LFAS) for quantitative analysis of biomarkers in low concentration ranges. The study also explores the use of citrate-capped Au-Ag bimetallic nanoparticles, including Au core with Ag shell NPs, rattle-like Au core in Ag-Au shell NPs, and Ag-Au NPs, as functionalized probes for SERS-based LFAS.</w:t>
      </w:r>
    </w:p>
    <w:p>
      <w:pPr>
        <w:jc w:val="both"/>
      </w:pPr>
      <w:r>
        <w:rPr/>
        <w:t xml:space="preserve"/>
      </w:r>
    </w:p>
    <w:p>
      <w:pPr>
        <w:jc w:val="both"/>
      </w:pPr>
      <w:r>
        <w:rPr/>
        <w:t xml:space="preserve">Overall, the article provides a detailed account of the experimental and theoretical analysis conducted to evaluate the solution-based SERS activities of different types of functionalized nanoparticles. The authors have presented their findings in a clear and concise manner, making it easy for readers to understand the significance of their research.</w:t>
      </w:r>
    </w:p>
    <w:p>
      <w:pPr>
        <w:jc w:val="both"/>
      </w:pPr>
      <w:r>
        <w:rPr/>
        <w:t xml:space="preserve"/>
      </w:r>
    </w:p>
    <w:p>
      <w:pPr>
        <w:jc w:val="both"/>
      </w:pPr>
      <w:r>
        <w:rPr/>
        <w:t xml:space="preserve">However, there are some potential biases and limitations that need to be considered while evaluating this article. Firstly, the study only focuses on the use of functionalized nanoparticles as probes for SERS-based LFAS. While this is an important area of research, it would have been useful to explore other potential applications or limitations of these nanoparticles.</w:t>
      </w:r>
    </w:p>
    <w:p>
      <w:pPr>
        <w:jc w:val="both"/>
      </w:pPr>
      <w:r>
        <w:rPr/>
        <w:t xml:space="preserve"/>
      </w:r>
    </w:p>
    <w:p>
      <w:pPr>
        <w:jc w:val="both"/>
      </w:pPr>
      <w:r>
        <w:rPr/>
        <w:t xml:space="preserve">Secondly, the article does not provide any information about possible risks associated with using these functionalized nanoparticles in LFAS. It is essential to consider any potential health or environmental risks associated with new technologies before they are widely adopted.</w:t>
      </w:r>
    </w:p>
    <w:p>
      <w:pPr>
        <w:jc w:val="both"/>
      </w:pPr>
      <w:r>
        <w:rPr/>
        <w:t xml:space="preserve"/>
      </w:r>
    </w:p>
    <w:p>
      <w:pPr>
        <w:jc w:val="both"/>
      </w:pPr>
      <w:r>
        <w:rPr/>
        <w:t xml:space="preserve">Thirdly, while the authors have provided some theoretical analysis to support their findings, there is a lack of empirical evidence to validate their claims fully. More extensive experimental studies may be required to confirm the effectiveness and reliability of these functionalized nanoparticles as probes for SERS-based LFAS.</w:t>
      </w:r>
    </w:p>
    <w:p>
      <w:pPr>
        <w:jc w:val="both"/>
      </w:pPr>
      <w:r>
        <w:rPr/>
        <w:t xml:space="preserve"/>
      </w:r>
    </w:p>
    <w:p>
      <w:pPr>
        <w:jc w:val="both"/>
      </w:pPr>
      <w:r>
        <w:rPr/>
        <w:t xml:space="preserve">Finally, there is some promotional content in this article that may bias readers towards accepting its findings without critical evaluation. For example, the authors highlight the advantages of using their proposed method over conventional LFASs without discussing any potential limitations or drawbacks.</w:t>
      </w:r>
    </w:p>
    <w:p>
      <w:pPr>
        <w:jc w:val="both"/>
      </w:pPr>
      <w:r>
        <w:rPr/>
        <w:t xml:space="preserve"/>
      </w:r>
    </w:p>
    <w:p>
      <w:pPr>
        <w:jc w:val="both"/>
      </w:pPr>
      <w:r>
        <w:rPr/>
        <w:t xml:space="preserve">In conclusion, while this article provides valuable insights into using functionalized nanoparticles as probes for SERS-based LFASs, it is essential to consider its potential biases and limitations carefully. Further research is needed to validate these findings fully and explore other potential applications or risks associated with using these nanoparticles in point-of-care testing.</w:t>
      </w:r>
    </w:p>
    <w:p>
      <w:pPr>
        <w:pStyle w:val="Heading1"/>
      </w:pPr>
      <w:bookmarkStart w:id="5" w:name="_Toc5"/>
      <w:r>
        <w:t>Topics for further research:</w:t>
      </w:r>
      <w:bookmarkEnd w:id="5"/>
    </w:p>
    <w:p>
      <w:pPr>
        <w:spacing w:after="0"/>
        <w:numPr>
          <w:ilvl w:val="0"/>
          <w:numId w:val="2"/>
        </w:numPr>
      </w:pPr>
      <w:r>
        <w:rPr/>
        <w:t xml:space="preserve">Other applications of functionalized nanoparticles in biomedical research
</w:t>
      </w:r>
    </w:p>
    <w:p>
      <w:pPr>
        <w:spacing w:after="0"/>
        <w:numPr>
          <w:ilvl w:val="0"/>
          <w:numId w:val="2"/>
        </w:numPr>
      </w:pPr>
      <w:r>
        <w:rPr/>
        <w:t xml:space="preserve">Safety concerns associated with the use of nanoparticles in lateral flow assays
</w:t>
      </w:r>
    </w:p>
    <w:p>
      <w:pPr>
        <w:spacing w:after="0"/>
        <w:numPr>
          <w:ilvl w:val="0"/>
          <w:numId w:val="2"/>
        </w:numPr>
      </w:pPr>
      <w:r>
        <w:rPr/>
        <w:t xml:space="preserve">Comparison of SERS-based LFAS with other quantitative analysis techniques
</w:t>
      </w:r>
    </w:p>
    <w:p>
      <w:pPr>
        <w:spacing w:after="0"/>
        <w:numPr>
          <w:ilvl w:val="0"/>
          <w:numId w:val="2"/>
        </w:numPr>
      </w:pPr>
      <w:r>
        <w:rPr/>
        <w:t xml:space="preserve">Limitations of using functionalized nanoparticles in point-of-care testing
</w:t>
      </w:r>
    </w:p>
    <w:p>
      <w:pPr>
        <w:spacing w:after="0"/>
        <w:numPr>
          <w:ilvl w:val="0"/>
          <w:numId w:val="2"/>
        </w:numPr>
      </w:pPr>
      <w:r>
        <w:rPr/>
        <w:t xml:space="preserve">Empirical studies on the effectiveness and reliability of SERS-based LFAS
</w:t>
      </w:r>
    </w:p>
    <w:p>
      <w:pPr>
        <w:numPr>
          <w:ilvl w:val="0"/>
          <w:numId w:val="2"/>
        </w:numPr>
      </w:pPr>
      <w:r>
        <w:rPr/>
        <w:t xml:space="preserve">Environmental impact of using functionalized nanoparticles in diagnostic assays</w:t>
      </w:r>
    </w:p>
    <w:p>
      <w:pPr>
        <w:pStyle w:val="Heading1"/>
      </w:pPr>
      <w:bookmarkStart w:id="6" w:name="_Toc6"/>
      <w:r>
        <w:t>Report location:</w:t>
      </w:r>
      <w:bookmarkEnd w:id="6"/>
    </w:p>
    <w:p>
      <w:hyperlink r:id="rId8" w:history="1">
        <w:r>
          <w:rPr>
            <w:color w:val="2980b9"/>
            <w:u w:val="single"/>
          </w:rPr>
          <w:t xml:space="preserve">https://www.fullpicture.app/item/14121d53e0bf280f5f1959e523bb782f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CC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0be318b12503324d1a5362c5352353be" TargetMode="External"/><Relationship Id="rId8" Type="http://schemas.openxmlformats.org/officeDocument/2006/relationships/hyperlink" Target="https://www.fullpicture.app/item/14121d53e0bf280f5f1959e523bb78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2024-01-19T00:14:04+01:00</dcterms:created>
  <dcterms:modified xsi:type="dcterms:W3CDTF">2024-01-19T00:14:04+01:00</dcterms:modified>
</cp:coreProperties>
</file>

<file path=docProps/custom.xml><?xml version="1.0" encoding="utf-8"?>
<Properties xmlns="http://schemas.openxmlformats.org/officeDocument/2006/custom-properties" xmlns:vt="http://schemas.openxmlformats.org/officeDocument/2006/docPropsVTypes"/>
</file>