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小西湖街区实践的“空间正义”解读--《建筑学报》2022年01期</w:t>
      </w:r>
      <w:br/>
      <w:hyperlink r:id="rId7" w:history="1">
        <w:r>
          <w:rPr>
            <w:color w:val="2980b9"/>
            <w:u w:val="single"/>
          </w:rPr>
          <w:t xml:space="preserve">https://www.cnki.com.cn/Article/CJFDTotal-JZXB202201009.htm</w:t>
        </w:r>
      </w:hyperlink>
    </w:p>
    <w:p>
      <w:pPr>
        <w:pStyle w:val="Heading1"/>
      </w:pPr>
      <w:bookmarkStart w:id="2" w:name="_Toc2"/>
      <w:r>
        <w:t>Article summary:</w:t>
      </w:r>
      <w:bookmarkEnd w:id="2"/>
    </w:p>
    <w:p>
      <w:pPr>
        <w:jc w:val="both"/>
      </w:pPr>
      <w:r>
        <w:rPr/>
        <w:t xml:space="preserve">1. 文章介绍了一系列关于城市更新和历史街区保护的研究论文，这些论文从不同的角度探讨了城市设计、社区建设和历史文化遗产保护等方面的问题。</w:t>
      </w:r>
    </w:p>
    <w:p>
      <w:pPr>
        <w:jc w:val="both"/>
      </w:pPr>
      <w:r>
        <w:rPr/>
        <w:t xml:space="preserve"/>
      </w:r>
    </w:p>
    <w:p>
      <w:pPr>
        <w:jc w:val="both"/>
      </w:pPr>
      <w:r>
        <w:rPr/>
        <w:t xml:space="preserve">2. 这些研究论文涵盖了不同地区和城市的案例，如上海音乐谷、西安碑林历史区、哈尔滨中华巴洛克历史区等，展示了不同地方在城市更新和历史街区保护方面的实践经验。</w:t>
      </w:r>
    </w:p>
    <w:p>
      <w:pPr>
        <w:jc w:val="both"/>
      </w:pPr>
      <w:r>
        <w:rPr/>
        <w:t xml:space="preserve"/>
      </w:r>
    </w:p>
    <w:p>
      <w:pPr>
        <w:jc w:val="both"/>
      </w:pPr>
      <w:r>
        <w:rPr/>
        <w:t xml:space="preserve">3. 文章指出，通过对历史街区进行更新和保护，可以提升城市空间的正义性，促进社会融合和文化传承。同时，文章还强调了在城市更新过程中需要考虑到社区参与、可持续发展和空间活力等因素。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对于上述文章的详细批判性分析，需要先阅读文章内容。由于输入的是文章标题，无法提供具体的分析和见解。请提供文章正文内容以便进行详细分析。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https://www.fullpicture.app/item/13d76a96a74cf42ca639124fcd12c367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7E9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JZXB202201009.htm" TargetMode="External"/><Relationship Id="rId8" Type="http://schemas.openxmlformats.org/officeDocument/2006/relationships/hyperlink" Target="https://www.fullpicture.app/item/13d76a96a74cf42ca639124fcd12c3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2024-01-11T04:37:58+01:00</dcterms:created>
  <dcterms:modified xsi:type="dcterms:W3CDTF">2024-01-11T04:37:58+01:00</dcterms:modified>
</cp:coreProperties>
</file>

<file path=docProps/custom.xml><?xml version="1.0" encoding="utf-8"?>
<Properties xmlns="http://schemas.openxmlformats.org/officeDocument/2006/custom-properties" xmlns:vt="http://schemas.openxmlformats.org/officeDocument/2006/docPropsVTypes"/>
</file>