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Features · AUTOMATIC1111/stable-diffusion-webui Wiki · GitHub</w:t>
      </w:r>
      <w:br/>
      <w:hyperlink r:id="rId7" w:history="1">
        <w:r>
          <w:rPr>
            <w:color w:val="2980b9"/>
            <w:u w:val="single"/>
          </w:rPr>
          <w:t xml:space="preserve">https://github.com/AUTOMATIC1111/stable-diffusion-webui/wiki/Features</w:t>
        </w:r>
      </w:hyperlink>
    </w:p>
    <w:p>
      <w:pPr>
        <w:pStyle w:val="Heading1"/>
      </w:pPr>
      <w:bookmarkStart w:id="2" w:name="_Toc2"/>
      <w:r>
        <w:t>Article summary:</w:t>
      </w:r>
      <w:bookmarkEnd w:id="2"/>
    </w:p>
    <w:p>
      <w:pPr>
        <w:jc w:val="both"/>
      </w:pPr>
      <w:r>
        <w:rPr/>
        <w:t xml:space="preserve">1. La page de présentation des fonctionnalités de Stable Diffusion web UI présente plusieurs modèles et méthodes pour générer des variations d'images, notamment les modèles SD2 Variation, InstructPix2Pix, Lora, Hypernetworks et Alt-Diffusion.</w:t>
      </w:r>
    </w:p>
    <w:p>
      <w:pPr>
        <w:jc w:val="both"/>
      </w:pPr>
      <w:r>
        <w:rPr/>
        <w:t xml:space="preserve">2. La fonctionnalité Outpainting permet d'étendre l'image originale et de remplir l'espace vide créé avec une nouvelle image générée par Stable Diffusion.</w:t>
      </w:r>
    </w:p>
    <w:p>
      <w:pPr>
        <w:jc w:val="both"/>
      </w:pPr>
      <w:r>
        <w:rPr/>
        <w:t xml:space="preserve">3. La fonctionnalité Inpainting permet de remplir les zones masquées d'une image en utilisant un modèle spécialement conçu pour cette tâche ou en dessinant un masque manuellement dans l'interface utilisateur.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les différentes fonctionnalités de l'interface utilisateur web Stable Diffusion, en fournissant des informations sur les modèles et les méthodes utilisés pour générer des images. Cependant, il y a plusieurs biais potentiels dans cet article. Tout d'abord, il est important de noter que l'article est publié sur GitHub, une plateforme de développement de logiciels qui n'est pas destinée à la publication d'articles scientifiques ou techniques. Par conséquent, il n'y a pas de processus d'examen par les pairs pour garantir la qualité et l'exactitude des informations présentées.</w:t>
      </w:r>
    </w:p>
    <w:p>
      <w:pPr>
        <w:jc w:val="both"/>
      </w:pPr>
      <w:r>
        <w:rPr/>
        <w:t xml:space="preserve"/>
      </w:r>
    </w:p>
    <w:p>
      <w:pPr>
        <w:jc w:val="both"/>
      </w:pPr>
      <w:r>
        <w:rPr/>
        <w:t xml:space="preserve">De plus, certaines affirmations sont présentées sans preuves ou références suffisantes pour étayer leurs revendications. Par exemple, l'article affirme que le modèle Lora est "une bonne façon" de former Stable Diffusion, mais ne fournit aucune preuve ou comparaison avec d'autres méthodes pour étayer cette affirmation.</w:t>
      </w:r>
    </w:p>
    <w:p>
      <w:pPr>
        <w:jc w:val="both"/>
      </w:pPr>
      <w:r>
        <w:rPr/>
        <w:t xml:space="preserve"/>
      </w:r>
    </w:p>
    <w:p>
      <w:pPr>
        <w:jc w:val="both"/>
      </w:pPr>
      <w:r>
        <w:rPr/>
        <w:t xml:space="preserve">En outre, l'article peut être considéré comme promotionnel car il présente principalement les fonctionnalités et les avantages de Stable Diffusion plutôt que d'examiner objectivement ses limites et ses inconvénients potentiels. Il n'y a pas non plus de discussion sur les risques éthiques liés à la génération automatisée d'images ou à l'utilisation de modèles pré-entraînés.</w:t>
      </w:r>
    </w:p>
    <w:p>
      <w:pPr>
        <w:jc w:val="both"/>
      </w:pPr>
      <w:r>
        <w:rPr/>
        <w:t xml:space="preserve"/>
      </w:r>
    </w:p>
    <w:p>
      <w:pPr>
        <w:jc w:val="both"/>
      </w:pPr>
      <w:r>
        <w:rPr/>
        <w:t xml:space="preserve">Enfin, certains points importants sont manquants dans cet article. Par exemple, il n'y a pas de discussion sur la qualité des images générées par Stable Diffusion ou sur la précision du modèle par rapport aux autres méthodes disponibles. De plus, il n'y a pas d'exploration des contre-arguments possibles contre l'utilisation de Stable Diffusion ou des modèles de génération d'images similaires.</w:t>
      </w:r>
    </w:p>
    <w:p>
      <w:pPr>
        <w:jc w:val="both"/>
      </w:pPr>
      <w:r>
        <w:rPr/>
        <w:t xml:space="preserve"/>
      </w:r>
    </w:p>
    <w:p>
      <w:pPr>
        <w:jc w:val="both"/>
      </w:pPr>
      <w:r>
        <w:rPr/>
        <w:t xml:space="preserve">En conclusion, bien que l'article présente certaines fonctionnalités intéressantes de Stable Diffusion, il y a plusieurs biais potentiels et des lacunes dans les informations présentées. Il est important de prendre en compte ces facteurs lors de l'évaluation de la qualité et de l'exactitude des informations présentées.</w:t>
      </w:r>
    </w:p>
    <w:p>
      <w:pPr>
        <w:pStyle w:val="Heading1"/>
      </w:pPr>
      <w:bookmarkStart w:id="5" w:name="_Toc5"/>
      <w:r>
        <w:t>Topics for further research:</w:t>
      </w:r>
      <w:bookmarkEnd w:id="5"/>
    </w:p>
    <w:p>
      <w:pPr>
        <w:spacing w:after="0"/>
        <w:numPr>
          <w:ilvl w:val="0"/>
          <w:numId w:val="2"/>
        </w:numPr>
      </w:pPr>
      <w:r>
        <w:rPr/>
        <w:t xml:space="preserve">Limitations et inconvénients de la génération automatisée d'images avec des modèles pré-entraînés.
</w:t>
      </w:r>
    </w:p>
    <w:p>
      <w:pPr>
        <w:spacing w:after="0"/>
        <w:numPr>
          <w:ilvl w:val="0"/>
          <w:numId w:val="2"/>
        </w:numPr>
      </w:pPr>
      <w:r>
        <w:rPr/>
        <w:t xml:space="preserve">Comparaison de la précision et de la qualité des images générées par Stable Diffusion avec d'autres méthodes disponibles.
</w:t>
      </w:r>
    </w:p>
    <w:p>
      <w:pPr>
        <w:spacing w:after="0"/>
        <w:numPr>
          <w:ilvl w:val="0"/>
          <w:numId w:val="2"/>
        </w:numPr>
      </w:pPr>
      <w:r>
        <w:rPr/>
        <w:t xml:space="preserve">Risques éthiques liés à l'utilisation de modèles de génération d'images pré-entraînés.
</w:t>
      </w:r>
    </w:p>
    <w:p>
      <w:pPr>
        <w:spacing w:after="0"/>
        <w:numPr>
          <w:ilvl w:val="0"/>
          <w:numId w:val="2"/>
        </w:numPr>
      </w:pPr>
      <w:r>
        <w:rPr/>
        <w:t xml:space="preserve">Discussion sur les contre-arguments possibles contre l'utilisation de Stable Diffusion ou des modèles de génération d'images similaires.
</w:t>
      </w:r>
    </w:p>
    <w:p>
      <w:pPr>
        <w:spacing w:after="0"/>
        <w:numPr>
          <w:ilvl w:val="0"/>
          <w:numId w:val="2"/>
        </w:numPr>
      </w:pPr>
      <w:r>
        <w:rPr/>
        <w:t xml:space="preserve">Évaluation de la fiabilité et de la validité des informations présentées dans l'article.
</w:t>
      </w:r>
    </w:p>
    <w:p>
      <w:pPr>
        <w:numPr>
          <w:ilvl w:val="0"/>
          <w:numId w:val="2"/>
        </w:numPr>
      </w:pPr>
      <w:r>
        <w:rPr/>
        <w:t xml:space="preserve">Processus d'examen par les pairs pour garantir la qualité et l'exactitude des informations présentées sur des plateformes de développement de logiciels comme GitHub.</w:t>
      </w:r>
    </w:p>
    <w:p>
      <w:pPr>
        <w:pStyle w:val="Heading1"/>
      </w:pPr>
      <w:bookmarkStart w:id="6" w:name="_Toc6"/>
      <w:r>
        <w:t>Report location:</w:t>
      </w:r>
      <w:bookmarkEnd w:id="6"/>
    </w:p>
    <w:p>
      <w:hyperlink r:id="rId8" w:history="1">
        <w:r>
          <w:rPr>
            <w:color w:val="2980b9"/>
            <w:u w:val="single"/>
          </w:rPr>
          <w:t xml:space="preserve">https://www.fullpicture.app/item/12f66f29c891ff4368b4a1c59a55abf3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446C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thub.com/AUTOMATIC1111/stable-diffusion-webui/wiki/Features" TargetMode="External"/><Relationship Id="rId8" Type="http://schemas.openxmlformats.org/officeDocument/2006/relationships/hyperlink" Target="https://www.fullpicture.app/item/12f66f29c891ff4368b4a1c59a55ab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2023-12-26T15:37:36+01:00</dcterms:created>
  <dcterms:modified xsi:type="dcterms:W3CDTF">2023-12-26T15:37:36+01:00</dcterms:modified>
</cp:coreProperties>
</file>

<file path=docProps/custom.xml><?xml version="1.0" encoding="utf-8"?>
<Properties xmlns="http://schemas.openxmlformats.org/officeDocument/2006/custom-properties" xmlns:vt="http://schemas.openxmlformats.org/officeDocument/2006/docPropsVTypes"/>
</file>