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 tunable elastocaloric effect in additively manufactured Ni–Ti shape memory alloys - ScienceDirect</w:t>
      </w:r>
      <w:br/>
      <w:hyperlink r:id="rId7" w:history="1">
        <w:r>
          <w:rPr>
            <w:color w:val="2980b9"/>
            <w:u w:val="single"/>
          </w:rPr>
          <w:t xml:space="preserve">https://www.sciencedirect.com/science/article/pii/S1359645420302640</w:t>
        </w:r>
      </w:hyperlink>
    </w:p>
    <w:p>
      <w:pPr>
        <w:pStyle w:val="Heading1"/>
      </w:pPr>
      <w:bookmarkStart w:id="2" w:name="_Toc2"/>
      <w:r>
        <w:t>Article summary:</w:t>
      </w:r>
      <w:bookmarkEnd w:id="2"/>
    </w:p>
    <w:p>
      <w:pPr>
        <w:jc w:val="both"/>
      </w:pPr>
      <w:r>
        <w:rPr/>
        <w:t xml:space="preserve">1. 固态制冷技术是传统蒸气压缩制冷技术的一种环保、高效替代方案。</w:t>
      </w:r>
    </w:p>
    <w:p>
      <w:pPr>
        <w:jc w:val="both"/>
      </w:pPr>
      <w:r>
        <w:rPr/>
        <w:t xml:space="preserve">2. 形状记忆合金（SMAs）由于其优异的弹性相变特性，是最适合用于弹性制冷工程应用的材料之一。</w:t>
      </w:r>
    </w:p>
    <w:p>
      <w:pPr>
        <w:jc w:val="both"/>
      </w:pPr>
      <w:r>
        <w:rPr/>
        <w:t xml:space="preserve">3. Ni-Ti SMAs具有巨大的弹性制冷效应，最大可达20K以上，且具有良好的机械性能和耐腐蚀性。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主要介绍了一种基于弹性相变材料的固态制冷技术，其中弹性相变材料被认为是最有前途的固态制冷候选材料之一。文章指出，镍钛形状记忆合金是最适合工程应用的弹性相变材料之一，因为它们具有大的弹性相变效应、优异的机械性能和极好的耐腐蚀性能。</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偏见来源：文章只介绍了弹性相变材料作为固态制冷技术中最有前途的候选材料之一，并没有提及其他可能存在的候选材料或技术。这可能会导致读者对该领域整体发展情况产生偏见。</w:t>
      </w:r>
    </w:p>
    <w:p>
      <w:pPr>
        <w:jc w:val="both"/>
      </w:pPr>
      <w:r>
        <w:rPr/>
        <w:t xml:space="preserve"/>
      </w:r>
    </w:p>
    <w:p>
      <w:pPr>
        <w:jc w:val="both"/>
      </w:pPr>
      <w:r>
        <w:rPr/>
        <w:t xml:space="preserve">2. 片面报道：文章只介绍了镍钛形状记忆合金在弹性相变方面的优异表现，但并未提及其它方面可能存在的缺陷或限制。例如，镍钛合金在高温下易氧化、易疲劳等问题。</w:t>
      </w:r>
    </w:p>
    <w:p>
      <w:pPr>
        <w:jc w:val="both"/>
      </w:pPr>
      <w:r>
        <w:rPr/>
        <w:t xml:space="preserve"/>
      </w:r>
    </w:p>
    <w:p>
      <w:pPr>
        <w:jc w:val="both"/>
      </w:pPr>
      <w:r>
        <w:rPr/>
        <w:t xml:space="preserve">3. 缺失考虑点：文章没有考虑到实际应用中可能遇到的问题。例如，在实际使用过程中，如何控制温度和压力等参数以确保系统稳定运行？如何解决由于长时间使用而导致的疲劳和损耗问题？</w:t>
      </w:r>
    </w:p>
    <w:p>
      <w:pPr>
        <w:jc w:val="both"/>
      </w:pPr>
      <w:r>
        <w:rPr/>
        <w:t xml:space="preserve"/>
      </w:r>
    </w:p>
    <w:p>
      <w:pPr>
        <w:jc w:val="both"/>
      </w:pPr>
      <w:r>
        <w:rPr/>
        <w:t xml:space="preserve">4. 主张缺失证据：文章声称镍钛形状记忆合金具有优异的机械性能和极好的耐腐蚀性能，但并未提供相关数据或实验结果来支持这些主张。</w:t>
      </w:r>
    </w:p>
    <w:p>
      <w:pPr>
        <w:jc w:val="both"/>
      </w:pPr>
      <w:r>
        <w:rPr/>
        <w:t xml:space="preserve"/>
      </w:r>
    </w:p>
    <w:p>
      <w:pPr>
        <w:jc w:val="both"/>
      </w:pPr>
      <w:r>
        <w:rPr/>
        <w:t xml:space="preserve">5. 宣传内容：文章将弹性相变技术描述为“环保”、“高效”的替代品，并暗示传统制冷技术会产生“臭氧层破坏”或“温室气体”，这种宣传内容可能会误导读者。</w:t>
      </w:r>
    </w:p>
    <w:p>
      <w:pPr>
        <w:jc w:val="both"/>
      </w:pPr>
      <w:r>
        <w:rPr/>
        <w:t xml:space="preserve"/>
      </w:r>
    </w:p>
    <w:p>
      <w:pPr>
        <w:jc w:val="both"/>
      </w:pPr>
      <w:r>
        <w:rPr/>
        <w:t xml:space="preserve">6. 偏袒：文章只介绍了正面信息，并未探讨任何负面信息或潜在风险。这种偏袒可能会使读者对该领域整体发展情况产生不切实际的期待。</w:t>
      </w:r>
    </w:p>
    <w:p>
      <w:pPr>
        <w:jc w:val="both"/>
      </w:pPr>
      <w:r>
        <w:rPr/>
        <w:t xml:space="preserve"/>
      </w:r>
    </w:p>
    <w:p>
      <w:pPr>
        <w:jc w:val="both"/>
      </w:pPr>
      <w:r>
        <w:rPr/>
        <w:t xml:space="preserve">总之，本文虽然介绍了一个新兴领域中重要且有趣的课题，但其片面报道、偏见来源、缺失考虑点等问题需要更加全面客观地呈现给读者。</w:t>
      </w:r>
    </w:p>
    <w:p>
      <w:pPr>
        <w:pStyle w:val="Heading1"/>
      </w:pPr>
      <w:bookmarkStart w:id="5" w:name="_Toc5"/>
      <w:r>
        <w:t>Topics for further research:</w:t>
      </w:r>
      <w:bookmarkEnd w:id="5"/>
    </w:p>
    <w:p>
      <w:pPr>
        <w:spacing w:after="0"/>
        <w:numPr>
          <w:ilvl w:val="0"/>
          <w:numId w:val="2"/>
        </w:numPr>
      </w:pPr>
      <w:r>
        <w:rPr/>
        <w:t xml:space="preserve">Other potential candidates for solid-state cooling technology
</w:t>
      </w:r>
    </w:p>
    <w:p>
      <w:pPr>
        <w:spacing w:after="0"/>
        <w:numPr>
          <w:ilvl w:val="0"/>
          <w:numId w:val="2"/>
        </w:numPr>
      </w:pPr>
      <w:r>
        <w:rPr/>
        <w:t xml:space="preserve">Limitations or drawbacks of nickel-titanium shape memory alloys
</w:t>
      </w:r>
    </w:p>
    <w:p>
      <w:pPr>
        <w:spacing w:after="0"/>
        <w:numPr>
          <w:ilvl w:val="0"/>
          <w:numId w:val="2"/>
        </w:numPr>
      </w:pPr>
      <w:r>
        <w:rPr/>
        <w:t xml:space="preserve">Practical considerations for implementing elastic phase transition materials in cooling systems
</w:t>
      </w:r>
    </w:p>
    <w:p>
      <w:pPr>
        <w:spacing w:after="0"/>
        <w:numPr>
          <w:ilvl w:val="0"/>
          <w:numId w:val="2"/>
        </w:numPr>
      </w:pPr>
      <w:r>
        <w:rPr/>
        <w:t xml:space="preserve">Evidence supporting claims of excellent mechanical and corrosion-resistant properties of nickel-titanium alloys
</w:t>
      </w:r>
    </w:p>
    <w:p>
      <w:pPr>
        <w:spacing w:after="0"/>
        <w:numPr>
          <w:ilvl w:val="0"/>
          <w:numId w:val="2"/>
        </w:numPr>
      </w:pPr>
      <w:r>
        <w:rPr/>
        <w:t xml:space="preserve">Objective comparison of environmental impact and efficiency between elastic phase transition technology and traditional cooling methods
</w:t>
      </w:r>
    </w:p>
    <w:p>
      <w:pPr>
        <w:numPr>
          <w:ilvl w:val="0"/>
          <w:numId w:val="2"/>
        </w:numPr>
      </w:pPr>
      <w:r>
        <w:rPr/>
        <w:t xml:space="preserve">Potential risks or negative aspects of elastic phase transition cooling technology.</w:t>
      </w:r>
    </w:p>
    <w:p>
      <w:pPr>
        <w:pStyle w:val="Heading1"/>
      </w:pPr>
      <w:bookmarkStart w:id="6" w:name="_Toc6"/>
      <w:r>
        <w:t>Report location:</w:t>
      </w:r>
      <w:bookmarkEnd w:id="6"/>
    </w:p>
    <w:p>
      <w:hyperlink r:id="rId8" w:history="1">
        <w:r>
          <w:rPr>
            <w:color w:val="2980b9"/>
            <w:u w:val="single"/>
          </w:rPr>
          <w:t xml:space="preserve">https://www.fullpicture.app/item/12ceb5e8eb706e220a73b360e9648d26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596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20302640" TargetMode="External"/><Relationship Id="rId8" Type="http://schemas.openxmlformats.org/officeDocument/2006/relationships/hyperlink" Target="https://www.fullpicture.app/item/12ceb5e8eb706e220a73b360e9648d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2023-12-23T23:53:58+01:00</dcterms:created>
  <dcterms:modified xsi:type="dcterms:W3CDTF">2023-12-23T23:53:58+01:00</dcterms:modified>
</cp:coreProperties>
</file>

<file path=docProps/custom.xml><?xml version="1.0" encoding="utf-8"?>
<Properties xmlns="http://schemas.openxmlformats.org/officeDocument/2006/custom-properties" xmlns:vt="http://schemas.openxmlformats.org/officeDocument/2006/docPropsVTypes"/>
</file>