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Bývalý Krejčířův spolupracovník chtěl inovovat svět financí. Teď vede spor o miliony korun</w:t>
      </w:r>
      <w:br/>
      <w:hyperlink r:id="rId7" w:history="1">
        <w:r>
          <w:rPr>
            <w:color w:val="2980b9"/>
            <w:u w:val="single"/>
          </w:rPr>
          <w:t xml:space="preserve">https://denikn.cz/1113482/byvaly-krejciruv-spolupracovnik-chtel-inovovat-svet-financi-ted-vede-spor-o-miliony-korun/?ref=list</w:t>
        </w:r>
      </w:hyperlink>
    </w:p>
    <w:p>
      <w:pPr>
        <w:pStyle w:val="Heading1"/>
      </w:pPr>
      <w:bookmarkStart w:id="2" w:name="_Toc2"/>
      <w:r>
        <w:t>Article summary:</w:t>
      </w:r>
      <w:bookmarkEnd w:id="2"/>
    </w:p>
    <w:p>
      <w:pPr>
        <w:jc w:val="both"/>
      </w:pPr>
      <w:r>
        <w:rPr/>
        <w:t xml:space="preserve">1. Platební společnost Bancibo se dostala do sporu s firmou Glocin, kterou vede podnikatel Aleš Kohoutek, kvůli dluhu ve výši 17 milionů korun.</w:t>
      </w:r>
    </w:p>
    <w:p>
      <w:pPr>
        <w:jc w:val="both"/>
      </w:pPr>
      <w:r>
        <w:rPr/>
        <w:t xml:space="preserve">2. Spor se týká zahraniční expanze Glocinu, kterou měla mít na starosti Bancibo, ale nedostála svým slibům.</w:t>
      </w:r>
    </w:p>
    <w:p>
      <w:pPr>
        <w:jc w:val="both"/>
      </w:pPr>
      <w:r>
        <w:rPr/>
        <w:t xml:space="preserve">3. Kromě Glocinu se k insolvenčnímu návrhu přidal i ruský podnikatel Valerij Novikov, jehož škody jsou vyčísleny na několik desítek milionů korun.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Tento článek se zaměřuje na spor mezi společnostmi Bancibo a Glocin, který vznikl v souvislosti s plánovanou zahraniční expanzí Glocinu. Článek obsahuje informace o historii obou společností a jejich zakladatelích, včetně odsouzeného podvodníka Aleše Kohoutka, který je jedním ze zakladatelů Glocinu. </w:t>
      </w:r>
    </w:p>
    <w:p>
      <w:pPr>
        <w:jc w:val="both"/>
      </w:pPr>
      <w:r>
        <w:rPr/>
        <w:t xml:space="preserve"/>
      </w:r>
    </w:p>
    <w:p>
      <w:pPr>
        <w:jc w:val="both"/>
      </w:pPr>
      <w:r>
        <w:rPr/>
        <w:t xml:space="preserve">Článek se však nezaměřuje na prezentaci obou stran sporu stejně. Zatímco argumenty Glocinu jsou prezentovány velmi detailně, argumenty Bancibo jsou zmíněny pouze okrajově. Navíc článek neposkytuje dostatek důkazů pro učiněná tvrzení a neprozkoumává protiargumenty.</w:t>
      </w:r>
    </w:p>
    <w:p>
      <w:pPr>
        <w:jc w:val="both"/>
      </w:pPr>
      <w:r>
        <w:rPr/>
        <w:t xml:space="preserve"/>
      </w:r>
    </w:p>
    <w:p>
      <w:pPr>
        <w:jc w:val="both"/>
      </w:pPr>
      <w:r>
        <w:rPr/>
        <w:t xml:space="preserve">Dalším problémem článku je jeho potenciální předsudek proti Kohoutkovi a Glocinu. Článek opakovaně zdůrazňuje Kohoutkovy finanční problémy a jeho minulost s Radovanem Krejčířem, což může vést k negativnímu vnímání Kohoutka a jeho společnosti.</w:t>
      </w:r>
    </w:p>
    <w:p>
      <w:pPr>
        <w:jc w:val="both"/>
      </w:pPr>
      <w:r>
        <w:rPr/>
        <w:t xml:space="preserve"/>
      </w:r>
    </w:p>
    <w:p>
      <w:pPr>
        <w:jc w:val="both"/>
      </w:pPr>
      <w:r>
        <w:rPr/>
        <w:t xml:space="preserve">Zdrojem těchto předsudků mohou být informace zveřejněné v minulosti o Kohoutkových osobních dluzích a jeho spojení s Krejčířem. Tyto informace však nemusí být relevantní pro aktuální spor mezi Glocinem a Bancibo.</w:t>
      </w:r>
    </w:p>
    <w:p>
      <w:pPr>
        <w:jc w:val="both"/>
      </w:pPr>
      <w:r>
        <w:rPr/>
        <w:t xml:space="preserve"/>
      </w:r>
    </w:p>
    <w:p>
      <w:pPr>
        <w:jc w:val="both"/>
      </w:pPr>
      <w:r>
        <w:rPr/>
        <w:t xml:space="preserve">Článek také obsahuje nepodložená tvrzení, jako například tvrzení o přemrštěných částkách na fakturách, které jsou prezentovány pouze z pohledu Glocinu. </w:t>
      </w:r>
    </w:p>
    <w:p>
      <w:pPr>
        <w:jc w:val="both"/>
      </w:pPr>
      <w:r>
        <w:rPr/>
        <w:t xml:space="preserve"/>
      </w:r>
    </w:p>
    <w:p>
      <w:pPr>
        <w:jc w:val="both"/>
      </w:pPr>
      <w:r>
        <w:rPr/>
        <w:t xml:space="preserve">Celkově lze tedy říci, že tento článek trpí jednostranným zpravodajstvím a nedostatkem důkazů pro učiněná tvrzení. Navíc může obsahovat potenciální předsudky proti jedné ze stran sporu.</w:t>
      </w:r>
    </w:p>
    <w:p>
      <w:pPr>
        <w:pStyle w:val="Heading1"/>
      </w:pPr>
      <w:bookmarkStart w:id="5" w:name="_Toc5"/>
      <w:r>
        <w:t>Topics for further research:</w:t>
      </w:r>
      <w:bookmarkEnd w:id="5"/>
    </w:p>
    <w:p>
      <w:pPr>
        <w:spacing w:after="0"/>
        <w:numPr>
          <w:ilvl w:val="0"/>
          <w:numId w:val="2"/>
        </w:numPr>
      </w:pPr>
      <w:r>
        <w:rPr/>
        <w:t xml:space="preserve">Historie podvodů Aleše Kohoutka a jeho spojení s Radovanem Krejčířem
</w:t>
      </w:r>
    </w:p>
    <w:p>
      <w:pPr>
        <w:spacing w:after="0"/>
        <w:numPr>
          <w:ilvl w:val="0"/>
          <w:numId w:val="2"/>
        </w:numPr>
      </w:pPr>
      <w:r>
        <w:rPr/>
        <w:t xml:space="preserve">Detaily plánované zahraniční expanze Glocinu a její dopad na trh
</w:t>
      </w:r>
    </w:p>
    <w:p>
      <w:pPr>
        <w:spacing w:after="0"/>
        <w:numPr>
          <w:ilvl w:val="0"/>
          <w:numId w:val="2"/>
        </w:numPr>
      </w:pPr>
      <w:r>
        <w:rPr/>
        <w:t xml:space="preserve">Argumenty a protiargumenty obou stran sporu mezi Bancibo a Glocin
</w:t>
      </w:r>
    </w:p>
    <w:p>
      <w:pPr>
        <w:spacing w:after="0"/>
        <w:numPr>
          <w:ilvl w:val="0"/>
          <w:numId w:val="2"/>
        </w:numPr>
      </w:pPr>
      <w:r>
        <w:rPr/>
        <w:t xml:space="preserve">Právní postup a možné výsledky sporu mezi Bancibo a Glocin
</w:t>
      </w:r>
    </w:p>
    <w:p>
      <w:pPr>
        <w:spacing w:after="0"/>
        <w:numPr>
          <w:ilvl w:val="0"/>
          <w:numId w:val="2"/>
        </w:numPr>
      </w:pPr>
      <w:r>
        <w:rPr/>
        <w:t xml:space="preserve">Vliv Kohoutkových finančních problémů na Glocin a jeho obchodní partnery
</w:t>
      </w:r>
    </w:p>
    <w:p>
      <w:pPr>
        <w:numPr>
          <w:ilvl w:val="0"/>
          <w:numId w:val="2"/>
        </w:numPr>
      </w:pPr>
      <w:r>
        <w:rPr/>
        <w:t xml:space="preserve">Podobné spory v oblasti podnikání a jejich řešení v minulosti.</w:t>
      </w:r>
    </w:p>
    <w:p>
      <w:pPr>
        <w:pStyle w:val="Heading1"/>
      </w:pPr>
      <w:bookmarkStart w:id="6" w:name="_Toc6"/>
      <w:r>
        <w:t>Report location:</w:t>
      </w:r>
      <w:bookmarkEnd w:id="6"/>
    </w:p>
    <w:p>
      <w:hyperlink r:id="rId8" w:history="1">
        <w:r>
          <w:rPr>
            <w:color w:val="2980b9"/>
            <w:u w:val="single"/>
          </w:rPr>
          <w:t xml:space="preserve">https://www.fullpicture.app/item/12b1e1118ab48b8c34185b10fd44195b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E718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nikn.cz/1113482/byvaly-krejciruv-spolupracovnik-chtel-inovovat-svet-financi-ted-vede-spor-o-miliony-korun/?ref=list" TargetMode="External"/><Relationship Id="rId8" Type="http://schemas.openxmlformats.org/officeDocument/2006/relationships/hyperlink" Target="https://www.fullpicture.app/item/12b1e1118ab48b8c34185b10fd4419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2023-12-22T00:24:11+01:00</dcterms:created>
  <dcterms:modified xsi:type="dcterms:W3CDTF">2023-12-22T00:24:11+01:00</dcterms:modified>
</cp:coreProperties>
</file>

<file path=docProps/custom.xml><?xml version="1.0" encoding="utf-8"?>
<Properties xmlns="http://schemas.openxmlformats.org/officeDocument/2006/custom-properties" xmlns:vt="http://schemas.openxmlformats.org/officeDocument/2006/docPropsVTypes"/>
</file>