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Sciences | Free Full-Text | ROS-Based Condition Monitoring Architecture Enabling Automatic Faults Detection in Industrial Collaborative Robots</w:t>
      </w:r>
      <w:br/>
      <w:hyperlink r:id="rId7" w:history="1">
        <w:r>
          <w:rPr>
            <w:color w:val="2980b9"/>
            <w:u w:val="single"/>
          </w:rPr>
          <w:t xml:space="preserve">https://www.mdpi.com/2076-3417/13/1/143</w:t>
        </w:r>
      </w:hyperlink>
    </w:p>
    <w:p>
      <w:pPr>
        <w:pStyle w:val="Heading1"/>
      </w:pPr>
      <w:bookmarkStart w:id="2" w:name="_Toc2"/>
      <w:r>
        <w:t>Article summary:</w:t>
      </w:r>
      <w:bookmarkEnd w:id="2"/>
    </w:p>
    <w:p>
      <w:pPr>
        <w:jc w:val="both"/>
      </w:pPr>
      <w:r>
        <w:rPr/>
        <w:t xml:space="preserve">1. 工业协作机器人的条件监测方法存在挑战，需要解决数据获取、收集和存储、异常数据分析和检测等问题。</w:t>
      </w:r>
    </w:p>
    <w:p>
      <w:pPr>
        <w:jc w:val="both"/>
      </w:pPr>
      <w:r>
        <w:rPr/>
        <w:t xml:space="preserve">2. 基于ROS的条件监测架构可以从工业控制器中获取信号，并提供一种有效的数据采集和存储方法。</w:t>
      </w:r>
    </w:p>
    <w:p>
      <w:pPr>
        <w:jc w:val="both"/>
      </w:pPr>
      <w:r>
        <w:rPr/>
        <w:t xml:space="preserve">3. 通过使用常见健康指标来自动化故障检测，该架构可以应用于不同类型的协作机器人，以提高系统可靠性。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该文章提出了一个基于ROS的条件监测架构，旨在解决协作机器人中自动故障检测算法的问题。然而，该文章存在一些潜在的偏见和不足之处。</w:t>
      </w:r>
    </w:p>
    <w:p>
      <w:pPr>
        <w:jc w:val="both"/>
      </w:pPr>
      <w:r>
        <w:rPr/>
        <w:t xml:space="preserve"/>
      </w:r>
    </w:p>
    <w:p>
      <w:pPr>
        <w:jc w:val="both"/>
      </w:pPr>
      <w:r>
        <w:rPr/>
        <w:t xml:space="preserve">首先，该文章没有充分考虑到协作机器人的特殊性质和应用场景。协作机器人通常用于灵活制造，执行多种任务，并且其运动组合非常复杂。因此，在确定数据采集策略和故障检测算法时需要更加细致地考虑这些因素。</w:t>
      </w:r>
    </w:p>
    <w:p>
      <w:pPr>
        <w:jc w:val="both"/>
      </w:pPr>
      <w:r>
        <w:rPr/>
        <w:t xml:space="preserve"/>
      </w:r>
    </w:p>
    <w:p>
      <w:pPr>
        <w:jc w:val="both"/>
      </w:pPr>
      <w:r>
        <w:rPr/>
        <w:t xml:space="preserve">其次，该文章没有提供足够的证据来支持所提出的方法和结论。例如，在选择哪些数据进行监测以评估协作机器人组件的健康状况时，作者并未说明如何确定这些数据是有用的，并且也没有提供实验结果来证明所选取的数据确实可以有效地检测到故障。</w:t>
      </w:r>
    </w:p>
    <w:p>
      <w:pPr>
        <w:jc w:val="both"/>
      </w:pPr>
      <w:r>
        <w:rPr/>
        <w:t xml:space="preserve"/>
      </w:r>
    </w:p>
    <w:p>
      <w:pPr>
        <w:jc w:val="both"/>
      </w:pPr>
      <w:r>
        <w:rPr/>
        <w:t xml:space="preserve">此外，该文章可能存在宣传内容和偏袒之处。作者强调了他们所提出的基于ROS的条件监测架构是开源的，并且可以适用于不同类型的协作机器人。然而，他们并未探讨其他可能存在竞争关系或者更好的解决方案。</w:t>
      </w:r>
    </w:p>
    <w:p>
      <w:pPr>
        <w:jc w:val="both"/>
      </w:pPr>
      <w:r>
        <w:rPr/>
        <w:t xml:space="preserve"/>
      </w:r>
    </w:p>
    <w:p>
      <w:pPr>
        <w:jc w:val="both"/>
      </w:pPr>
      <w:r>
        <w:rPr/>
        <w:t xml:space="preserve">最后，该文章没有平等地呈现双方的观点。作者只提出了自己的方法和结论，而没有探讨其他可能存在的方法和结论。这可能会导致读者对该领域的理解不够全面和深入。</w:t>
      </w:r>
    </w:p>
    <w:p>
      <w:pPr>
        <w:jc w:val="both"/>
      </w:pPr>
      <w:r>
        <w:rPr/>
        <w:t xml:space="preserve"/>
      </w:r>
    </w:p>
    <w:p>
      <w:pPr>
        <w:jc w:val="both"/>
      </w:pPr>
      <w:r>
        <w:rPr/>
        <w:t xml:space="preserve">综上所述，该文章虽然提出了一个基于ROS的条件监测架构，但是其存在一些潜在偏见和不足之处，需要更加细致地考虑协作机器人的特殊性质和应用场景，并提供更多证据来支持所提出的方法和结论。</w:t>
      </w:r>
    </w:p>
    <w:p>
      <w:pPr>
        <w:pStyle w:val="Heading1"/>
      </w:pPr>
      <w:bookmarkStart w:id="5" w:name="_Toc5"/>
      <w:r>
        <w:t>Topics for further research:</w:t>
      </w:r>
      <w:bookmarkEnd w:id="5"/>
    </w:p>
    <w:p>
      <w:pPr>
        <w:spacing w:after="0"/>
        <w:numPr>
          <w:ilvl w:val="0"/>
          <w:numId w:val="2"/>
        </w:numPr>
      </w:pPr>
      <w:r>
        <w:rPr/>
        <w:t xml:space="preserve">特殊性质和应用场景
</w:t>
      </w:r>
    </w:p>
    <w:p>
      <w:pPr>
        <w:spacing w:after="0"/>
        <w:numPr>
          <w:ilvl w:val="0"/>
          <w:numId w:val="2"/>
        </w:numPr>
      </w:pPr>
      <w:r>
        <w:rPr/>
        <w:t xml:space="preserve">数据采集策略和故障检测算法
</w:t>
      </w:r>
    </w:p>
    <w:p>
      <w:pPr>
        <w:spacing w:after="0"/>
        <w:numPr>
          <w:ilvl w:val="0"/>
          <w:numId w:val="2"/>
        </w:numPr>
      </w:pPr>
      <w:r>
        <w:rPr/>
        <w:t xml:space="preserve">缺乏证据支持
</w:t>
      </w:r>
    </w:p>
    <w:p>
      <w:pPr>
        <w:spacing w:after="0"/>
        <w:numPr>
          <w:ilvl w:val="0"/>
          <w:numId w:val="2"/>
        </w:numPr>
      </w:pPr>
      <w:r>
        <w:rPr/>
        <w:t xml:space="preserve">宣传内容和偏袒
</w:t>
      </w:r>
    </w:p>
    <w:p>
      <w:pPr>
        <w:spacing w:after="0"/>
        <w:numPr>
          <w:ilvl w:val="0"/>
          <w:numId w:val="2"/>
        </w:numPr>
      </w:pPr>
      <w:r>
        <w:rPr/>
        <w:t xml:space="preserve">未探讨其他可能存在的方法和结论
</w:t>
      </w:r>
    </w:p>
    <w:p>
      <w:pPr>
        <w:numPr>
          <w:ilvl w:val="0"/>
          <w:numId w:val="2"/>
        </w:numPr>
      </w:pPr>
      <w:r>
        <w:rPr/>
        <w:t xml:space="preserve">需要更多证据支持</w:t>
      </w:r>
    </w:p>
    <w:p>
      <w:pPr>
        <w:pStyle w:val="Heading1"/>
      </w:pPr>
      <w:bookmarkStart w:id="6" w:name="_Toc6"/>
      <w:r>
        <w:t>Report location:</w:t>
      </w:r>
      <w:bookmarkEnd w:id="6"/>
    </w:p>
    <w:p>
      <w:hyperlink r:id="rId8" w:history="1">
        <w:r>
          <w:rPr>
            <w:color w:val="2980b9"/>
            <w:u w:val="single"/>
          </w:rPr>
          <w:t xml:space="preserve">https://www.fullpicture.app/item/1262d53bb06623bb668dd4cc65e2ba12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49F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3417/13/1/143" TargetMode="External"/><Relationship Id="rId8" Type="http://schemas.openxmlformats.org/officeDocument/2006/relationships/hyperlink" Target="https://www.fullpicture.app/item/1262d53bb06623bb668dd4cc65e2ba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2023-12-27T09:39:32+01:00</dcterms:created>
  <dcterms:modified xsi:type="dcterms:W3CDTF">2023-12-27T09:39:32+01:00</dcterms:modified>
</cp:coreProperties>
</file>

<file path=docProps/custom.xml><?xml version="1.0" encoding="utf-8"?>
<Properties xmlns="http://schemas.openxmlformats.org/officeDocument/2006/custom-properties" xmlns:vt="http://schemas.openxmlformats.org/officeDocument/2006/docPropsVTypes"/>
</file>