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中国数字服务贸易国际竞争力影响因素研究 - 中国知网</w:t></w:r><w:br/><w:hyperlink r:id="rId7" w:history="1"><w:r><w:rPr><w:color w:val="2980b9"/><w:u w:val="single"/></w:rPr><w:t xml:space="preserve">https://kns.cnki.net/kcms2/article/abstract?v=3uoqIhG8C475KOm_zrgu4lQARvep2SAkaWjBDt8_rTOnKA7PWSN5MBVWLiAD9jWdaG8qWZZHCTVaUA7h-1CZKvRPlXcxZ-Ua&uniplatform=NZKPT</w:t></w:r></w:hyperlink></w:p><w:p><w:pPr><w:pStyle w:val="Heading1"/></w:pPr><w:bookmarkStart w:id="2" w:name="_Toc2"/><w:r><w:t>Article summary:</w:t></w:r><w:bookmarkEnd w:id="2"/></w:p><w:p><w:pPr><w:jc w:val="both"/></w:pPr><w:r><w:rPr/><w:t xml:space="preserve">1. 近年来，数字技术和传统国际贸易相互渗透和影响，导致了“数字贸易”的出现，其中包括基于服务贸易的数字服务贸易、跨境电子商务和基于商品贸易的供应链数字化。</w:t></w:r></w:p><w:p><w:pPr><w:jc w:val="both"/></w:pPr><w:r><w:rPr/><w:t xml:space="preserve">2. 数字服务贸易通过5G网络、云计算、人工智能、大数据、区块链等新时代的信息技术不断创新数字服务应用场景，并在需求下实现独特的数据流载体货物或服务交易，进一步改变了服务的生产形式和提供方式。</w:t></w:r></w:p><w:p><w:pPr><w:jc w:val="both"/></w:pPr><w:r><w:rPr/><w:t xml:space="preserve">3. 本文旨在找出并分析影响数字服务贸易国际竞争力的因素，为培育更具竞争力和多样化的中国数字服务贸易市场提供有价值的决策参考。</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对于上述文章，我无法提供详细的批判性分析，因为只提供了文章的标题和摘要，并没有给出具体的内容。请提供完整的文章内容以便我能够进行分析和提供见解。</w:t></w:r></w:p><w:p><w:pPr><w:pStyle w:val="Heading1"/></w:pPr><w:bookmarkStart w:id="5" w:name="_Toc5"/><w:r><w:t>Topics for further research:</w:t></w:r><w:bookmarkEnd w:id="5"/></w:p><w:p><w:pPr><w:spacing w:after="0"/><w:numPr><w:ilvl w:val="0"/><w:numId w:val="2"/></w:numPr></w:pPr><w:r><w:rPr/><w:t xml:space="preserve">Google's new privacy policy
</w:t></w:r></w:p><w:p><w:pPr><w:spacing w:after="0"/><w:numPr><w:ilvl w:val="0"/><w:numId w:val="2"/></w:numPr></w:pPr><w:r><w:rPr/><w:t xml:space="preserve">data collection practices
</w:t></w:r></w:p><w:p><w:pPr><w:spacing w:after="0"/><w:numPr><w:ilvl w:val="0"/><w:numId w:val="2"/></w:numPr></w:pPr><w:r><w:rPr/><w:t xml:space="preserve">user information
</w:t></w:r></w:p><w:p><w:pPr><w:spacing w:after="0"/><w:numPr><w:ilvl w:val="0"/><w:numId w:val="2"/></w:numPr></w:pPr><w:r><w:rPr/><w:t xml:space="preserve">privacy concerns
</w:t></w:r></w:p><w:p><w:pPr><w:spacing w:after="0"/><w:numPr><w:ilvl w:val="0"/><w:numId w:val="2"/></w:numPr></w:pPr><w:r><w:rPr/><w:t xml:space="preserve">data sharing
</w:t></w:r></w:p><w:p><w:pPr><w:numPr><w:ilvl w:val="0"/><w:numId w:val="2"/></w:numPr></w:pPr><w:r><w:rPr/><w:t xml:space="preserve">user control over personal information</w:t></w:r></w:p><w:p><w:pPr><w:pStyle w:val="Heading1"/></w:pPr><w:bookmarkStart w:id="6" w:name="_Toc6"/><w:r><w:t>Report location:</w:t></w:r><w:bookmarkEnd w:id="6"/></w:p><w:p><w:hyperlink r:id="rId8" w:history="1"><w:r><w:rPr><w:color w:val="2980b9"/><w:u w:val="single"/></w:rPr><w:t xml:space="preserve">https://www.fullpicture.app/item/124b00d86b76af1380299d97185cfa9e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2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BVWLiAD9jWdaG8qWZZHCTVaUA7h-1CZKvRPlXcxZ-Ua&amp;uniplatform=NZKPT" TargetMode="External"/><Relationship Id="rId8" Type="http://schemas.openxmlformats.org/officeDocument/2006/relationships/hyperlink" Target="https://www.fullpicture.app/item/124b00d86b76af1380299d97185cf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2024-01-11T17:23:05+01:00</dcterms:created>
  <dcterms:modified xsi:type="dcterms:W3CDTF">2024-01-11T17:23:05+01:00</dcterms:modified>
</cp:coreProperties>
</file>

<file path=docProps/custom.xml><?xml version="1.0" encoding="utf-8"?>
<Properties xmlns="http://schemas.openxmlformats.org/officeDocument/2006/custom-properties" xmlns:vt="http://schemas.openxmlformats.org/officeDocument/2006/docPropsVTypes"/>
</file>