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葡萄晒伤：回顾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https://pubmed.ncbi.nlm.nih.gov/33488654/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葡萄晒伤是一种影响葡萄视觉和感官特性的生理疾病，严重影响了水果的商业价值和产量。</w:t>
      </w:r>
    </w:p>
    <w:p>
      <w:pPr>
        <w:jc w:val="both"/>
      </w:pPr>
      <w:r>
        <w:rPr/>
        <w:t xml:space="preserve">2. 葡萄晒伤是由过度的光合有效辐射（PAR）和紫外线辐射以及温度共同引起的，其他压力因素如缺水可能会加剧这种辐射。</w:t>
      </w:r>
    </w:p>
    <w:p>
      <w:pPr>
        <w:jc w:val="both"/>
      </w:pPr>
      <w:r>
        <w:rPr/>
        <w:t xml:space="preserve">3. 葡萄通过激活抗氧化防御机制、光学筛选化合物和热休克蛋白的从头合成以及形态适应来应对晒伤，同时存在不同的潜在缓解策略。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缺乏背景信息：文章没有提供关于葡萄晒伤的背景信息，如该疾病的全球范围、影响和重要性。这可能导致读者对该主题的理解不完整。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依赖特定来源：文章引用了PubMed作为唯一的参考来源。这可能导致作者只关注与他们观点一致的研究，而忽略了其他可能存在的观点和证据。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片面报道：文章只讨论了葡萄晒伤的负面影响，如商业价值降低和产量减少。然而，它没有提及任何正面影响或潜在好处，如晒伤可以增加果实中某些化合物（如抗氧化剂）的含量。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缺乏证据支持：文章提到葡萄通过激活抗氧化防御机制来应对晒伤，但没有提供具体的研究结果或数据来支持这一说法。这使得读者难以确定作者所提出主张的可靠性。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忽略其他因素：文章将晒伤归因于光合有效辐射、紫外线辐射和温度，但没有提及其他可能的因素，如土壤质量、营养状况和病原体感染等。这可能导致对晒伤发生机制的理解不完整。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缺乏反驳：文章没有探讨或反驳与葡萄晒伤相关的其他观点或假设。这使得读者无法了解该领域中存在的争议或不一致之处。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宣传内容：文章中使用了一张图片来展示葡萄晒伤的外观，但没有提供任何关于该图片来源或其代表性的信息。这可能使读者误以为该图片是典型情况，而忽略了其他可能的变化和表现形式。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综上所述，上述文章在对葡萄晒伤进行回顾时存在一些潜在偏见和问题。读者应保持批判思维，并寻找更全面和客观的信息来了解葡萄晒伤及其影响。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全球范围内的葡萄晒伤疾病情况
</w:t>
      </w:r>
    </w:p>
    <w:p>
      <w:pPr>
        <w:spacing w:after="0"/>
        <w:numPr>
          <w:ilvl w:val="0"/>
          <w:numId w:val="2"/>
        </w:numPr>
      </w:pPr>
      <w:r>
        <w:rPr/>
        <w:t xml:space="preserve">葡萄晒伤的影响和重要性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其他可能存在的观点和证据
</w:t>
      </w:r>
    </w:p>
    <w:p>
      <w:pPr>
        <w:spacing w:after="0"/>
        <w:numPr>
          <w:ilvl w:val="0"/>
          <w:numId w:val="2"/>
        </w:numPr>
      </w:pPr>
      <w:r>
        <w:rPr/>
        <w:t xml:space="preserve">葡萄晒伤的正面影响和潜在好处
</w:t>
      </w:r>
    </w:p>
    <w:p>
      <w:pPr>
        <w:spacing w:after="0"/>
        <w:numPr>
          <w:ilvl w:val="0"/>
          <w:numId w:val="2"/>
        </w:numPr>
      </w:pPr>
      <w:r>
        <w:rPr/>
        <w:t xml:space="preserve">具体的研究结果或数据支持
</w:t>
      </w:r>
    </w:p>
    <w:p>
      <w:pPr>
        <w:numPr>
          <w:ilvl w:val="0"/>
          <w:numId w:val="2"/>
        </w:numPr>
      </w:pPr>
      <w:r>
        <w:rPr/>
        <w:t xml:space="preserve">其他可能的晒伤发生机制和因素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https://www.fullpicture.app/item/12232d1da40cd3d23fae0767f63b743e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B60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488654/" TargetMode="External"/><Relationship Id="rId8" Type="http://schemas.openxmlformats.org/officeDocument/2006/relationships/hyperlink" Target="https://www.fullpicture.app/item/12232d1da40cd3d23fae0767f63b74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2023-12-28T17:10:33+01:00</dcterms:created>
  <dcterms:modified xsi:type="dcterms:W3CDTF">2023-12-28T17:10:33+01:00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