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Cross-validation of predictive models for functional recovery after post-stroke rehabilitation - PubMed</w:t>
      </w:r>
      <w:br/>
      <w:hyperlink r:id="rId7" w:history="1">
        <w:r>
          <w:rPr>
            <w:color w:val="2980b9"/>
            <w:u w:val="single"/>
          </w:rPr>
          <w:t xml:space="preserve">https://pubmed.ncbi.nlm.nih.gov/36071452/</w:t>
        </w:r>
      </w:hyperlink>
    </w:p>
    <w:p>
      <w:pPr>
        <w:pStyle w:val="Heading1"/>
      </w:pPr>
      <w:bookmarkStart w:id="2" w:name="_Toc2"/>
      <w:r>
        <w:t>Article summary:</w:t>
      </w:r>
      <w:bookmarkEnd w:id="2"/>
    </w:p>
    <w:p>
      <w:pPr>
        <w:jc w:val="both"/>
      </w:pPr>
      <w:r>
        <w:rPr/>
        <w:t xml:space="preserve">1. 本研究通过交叉验证预测模型，对中风后康复后的功能恢复进行评估。</w:t>
      </w:r>
    </w:p>
    <w:p>
      <w:pPr>
        <w:jc w:val="both"/>
      </w:pPr>
      <w:r>
        <w:rPr/>
        <w:t xml:space="preserve">2. 研究结果显示了不同特征对预测患者转归的贡献，包括性别、年龄、中风类型等。</w:t>
      </w:r>
    </w:p>
    <w:p>
      <w:pPr>
        <w:jc w:val="both"/>
      </w:pPr>
      <w:r>
        <w:rPr/>
        <w:t xml:space="preserve">3. 文章提供了几个具体患者案例，展示了他们的特征和康复情况，以说明预测模型的有效性。</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对于这篇文章的详细批判性分析，我们需要注意以下几个方面：</w:t>
      </w:r>
    </w:p>
    <w:p>
      <w:pPr>
        <w:jc w:val="both"/>
      </w:pPr>
      <w:r>
        <w:rPr/>
        <w:t xml:space="preserve"/>
      </w:r>
    </w:p>
    <w:p>
      <w:pPr>
        <w:jc w:val="both"/>
      </w:pPr>
      <w:r>
        <w:rPr/>
        <w:t xml:space="preserve">1. 潜在偏见及其来源：文章没有明确提到作者的研究背景和潜在利益冲突。如果作者有与康复治疗相关的商业或学术利益，可能会导致对结果进行选择性报道或解释。</w:t>
      </w:r>
    </w:p>
    <w:p>
      <w:pPr>
        <w:jc w:val="both"/>
      </w:pPr>
      <w:r>
        <w:rPr/>
        <w:t xml:space="preserve"/>
      </w:r>
    </w:p>
    <w:p>
      <w:pPr>
        <w:jc w:val="both"/>
      </w:pPr>
      <w:r>
        <w:rPr/>
        <w:t xml:space="preserve">2. 片面报道：文章只提供了四个案例的特征贡献，而没有提供更多样本的数据。这种片面报道可能导致读者对整体模型的效果和可靠性产生误解。</w:t>
      </w:r>
    </w:p>
    <w:p>
      <w:pPr>
        <w:jc w:val="both"/>
      </w:pPr>
      <w:r>
        <w:rPr/>
        <w:t xml:space="preserve"/>
      </w:r>
    </w:p>
    <w:p>
      <w:pPr>
        <w:jc w:val="both"/>
      </w:pPr>
      <w:r>
        <w:rPr/>
        <w:t xml:space="preserve">3. 无根据的主张：文章中没有提供关于功能恢复预测模型有效性的具体证据。缺乏统计指标、置信区间或其他评估方法来支持所提出的主张。</w:t>
      </w:r>
    </w:p>
    <w:p>
      <w:pPr>
        <w:jc w:val="both"/>
      </w:pPr>
      <w:r>
        <w:rPr/>
        <w:t xml:space="preserve"/>
      </w:r>
    </w:p>
    <w:p>
      <w:pPr>
        <w:jc w:val="both"/>
      </w:pPr>
      <w:r>
        <w:rPr/>
        <w:t xml:space="preserve">4. 缺失的考虑点：文章未讨论可能影响功能恢复预测模型准确性和适用性的其他因素，如患者心理状态、康复治疗方案等。这些因素可能对预测结果产生重要影响，但未被充分考虑。</w:t>
      </w:r>
    </w:p>
    <w:p>
      <w:pPr>
        <w:jc w:val="both"/>
      </w:pPr>
      <w:r>
        <w:rPr/>
        <w:t xml:space="preserve"/>
      </w:r>
    </w:p>
    <w:p>
      <w:pPr>
        <w:jc w:val="both"/>
      </w:pPr>
      <w:r>
        <w:rPr/>
        <w:t xml:space="preserve">5. 所提出主张的缺失证据：文章中没有提供关于功能恢复预测模型在其他数据集上验证结果的信息。缺乏外部验证可能导致过度乐观的结论。</w:t>
      </w:r>
    </w:p>
    <w:p>
      <w:pPr>
        <w:jc w:val="both"/>
      </w:pPr>
      <w:r>
        <w:rPr/>
        <w:t xml:space="preserve"/>
      </w:r>
    </w:p>
    <w:p>
      <w:pPr>
        <w:jc w:val="both"/>
      </w:pPr>
      <w:r>
        <w:rPr/>
        <w:t xml:space="preserve">6. 未探索的反驳：文章没有讨论其他可能解释预测结果的因素，如康复治疗质量、患者遵循治疗计划的程度等。这些因素可能对功能恢复产生重要影响，但未被充分探索。</w:t>
      </w:r>
    </w:p>
    <w:p>
      <w:pPr>
        <w:jc w:val="both"/>
      </w:pPr>
      <w:r>
        <w:rPr/>
        <w:t xml:space="preserve"/>
      </w:r>
    </w:p>
    <w:p>
      <w:pPr>
        <w:jc w:val="both"/>
      </w:pPr>
      <w:r>
        <w:rPr/>
        <w:t xml:space="preserve">7. 宣传内容和偏袒：文章中没有提及任何局限性或不确定性，并且过于强调了功能恢复预测模型的优势。这种宣传性语言可能导致读者对模型效果的过度估计。</w:t>
      </w:r>
    </w:p>
    <w:p>
      <w:pPr>
        <w:jc w:val="both"/>
      </w:pPr>
      <w:r>
        <w:rPr/>
        <w:t xml:space="preserve"/>
      </w:r>
    </w:p>
    <w:p>
      <w:pPr>
        <w:jc w:val="both"/>
      </w:pPr>
      <w:r>
        <w:rPr/>
        <w:t xml:space="preserve">8. 是否注意到可能的风险：文章没有明确讨论功能恢复预测模型可能带来的风险或负面影响。例如，如果该模型用于决策支持系统中，错误的预测结果可能导致不适当的治疗决策。</w:t>
      </w:r>
    </w:p>
    <w:p>
      <w:pPr>
        <w:jc w:val="both"/>
      </w:pPr>
      <w:r>
        <w:rPr/>
        <w:t xml:space="preserve"/>
      </w:r>
    </w:p>
    <w:p>
      <w:pPr>
        <w:jc w:val="both"/>
      </w:pPr>
      <w:r>
        <w:rPr/>
        <w:t xml:space="preserve">9. 没有平等地呈现双方：文章只提供了成功分类和错误分类两种情况下患者特征贡献的例子，并没有提供其他分类情况下的数据。这种选择性呈现可能导致读者对整体模型效果产生误解。</w:t>
      </w:r>
    </w:p>
    <w:p>
      <w:pPr>
        <w:jc w:val="both"/>
      </w:pPr>
      <w:r>
        <w:rPr/>
        <w:t xml:space="preserve"/>
      </w:r>
    </w:p>
    <w:p>
      <w:pPr>
        <w:jc w:val="both"/>
      </w:pPr>
      <w:r>
        <w:rPr/>
        <w:t xml:space="preserve">总之，这篇文章在报道功能恢复预测模型时存在一些潜在偏见和片面报道。缺乏充分的证据支持和全面考虑可能的影响因素，使得读者对该模型的可靠性和适用性产生疑问。需要更多的研究来验证和评估该模型的效果，并充分讨论其局限性和潜在风险。</w:t>
      </w:r>
    </w:p>
    <w:p>
      <w:pPr>
        <w:pStyle w:val="Heading1"/>
      </w:pPr>
      <w:bookmarkStart w:id="5" w:name="_Toc5"/>
      <w:r>
        <w:t>Topics for further research:</w:t>
      </w:r>
      <w:bookmarkEnd w:id="5"/>
    </w:p>
    <w:p>
      <w:pPr>
        <w:spacing w:after="0"/>
        <w:numPr>
          <w:ilvl w:val="0"/>
          <w:numId w:val="2"/>
        </w:numPr>
      </w:pPr>
      <w:r>
        <w:rPr/>
        <w:t xml:space="preserve">作者研究背景和潜在利益冲突
</w:t>
      </w:r>
    </w:p>
    <w:p>
      <w:pPr>
        <w:spacing w:after="0"/>
        <w:numPr>
          <w:ilvl w:val="0"/>
          <w:numId w:val="2"/>
        </w:numPr>
      </w:pPr>
      <w:r>
        <w:rPr/>
        <w:t xml:space="preserve">更多样本数据的缺失
</w:t>
      </w:r>
    </w:p>
    <w:p>
      <w:pPr>
        <w:spacing w:after="0"/>
        <w:numPr>
          <w:ilvl w:val="0"/>
          <w:numId w:val="2"/>
        </w:numPr>
      </w:pPr>
      <w:r>
        <w:rPr/>
        <w:t xml:space="preserve">缺乏有效性证据
</w:t>
      </w:r>
    </w:p>
    <w:p>
      <w:pPr>
        <w:spacing w:after="0"/>
        <w:numPr>
          <w:ilvl w:val="0"/>
          <w:numId w:val="2"/>
        </w:numPr>
      </w:pPr>
      <w:r>
        <w:rPr/>
        <w:t xml:space="preserve">未考虑其他影响因素
</w:t>
      </w:r>
    </w:p>
    <w:p>
      <w:pPr>
        <w:spacing w:after="0"/>
        <w:numPr>
          <w:ilvl w:val="0"/>
          <w:numId w:val="2"/>
        </w:numPr>
      </w:pPr>
      <w:r>
        <w:rPr/>
        <w:t xml:space="preserve">缺乏外部验证
</w:t>
      </w:r>
    </w:p>
    <w:p>
      <w:pPr>
        <w:spacing w:after="0"/>
        <w:numPr>
          <w:ilvl w:val="0"/>
          <w:numId w:val="2"/>
        </w:numPr>
      </w:pPr>
      <w:r>
        <w:rPr/>
        <w:t xml:space="preserve">未探索其他解释因素
</w:t>
      </w:r>
    </w:p>
    <w:p>
      <w:pPr>
        <w:spacing w:after="0"/>
        <w:numPr>
          <w:ilvl w:val="0"/>
          <w:numId w:val="2"/>
        </w:numPr>
      </w:pPr>
      <w:r>
        <w:rPr/>
        <w:t xml:space="preserve">宣传性语言和偏袒
</w:t>
      </w:r>
    </w:p>
    <w:p>
      <w:pPr>
        <w:spacing w:after="0"/>
        <w:numPr>
          <w:ilvl w:val="0"/>
          <w:numId w:val="2"/>
        </w:numPr>
      </w:pPr>
      <w:r>
        <w:rPr/>
        <w:t xml:space="preserve">潜在风险的忽视
</w:t>
      </w:r>
    </w:p>
    <w:p>
      <w:pPr>
        <w:numPr>
          <w:ilvl w:val="0"/>
          <w:numId w:val="2"/>
        </w:numPr>
      </w:pPr>
      <w:r>
        <w:rPr/>
        <w:t xml:space="preserve">双方平等呈现的缺失</w:t>
      </w:r>
    </w:p>
    <w:p>
      <w:pPr>
        <w:pStyle w:val="Heading1"/>
      </w:pPr>
      <w:bookmarkStart w:id="6" w:name="_Toc6"/>
      <w:r>
        <w:t>Report location:</w:t>
      </w:r>
      <w:bookmarkEnd w:id="6"/>
    </w:p>
    <w:p>
      <w:hyperlink r:id="rId8" w:history="1">
        <w:r>
          <w:rPr>
            <w:color w:val="2980b9"/>
            <w:u w:val="single"/>
          </w:rPr>
          <w:t xml:space="preserve">https://www.fullpicture.app/item/11473a123f18e3b2376012003171b5dc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7E3A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071452/" TargetMode="External"/><Relationship Id="rId8" Type="http://schemas.openxmlformats.org/officeDocument/2006/relationships/hyperlink" Target="https://www.fullpicture.app/item/11473a123f18e3b2376012003171b5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2023-12-23T16:39:20+01:00</dcterms:created>
  <dcterms:modified xsi:type="dcterms:W3CDTF">2023-12-23T16:39:20+01:00</dcterms:modified>
</cp:coreProperties>
</file>

<file path=docProps/custom.xml><?xml version="1.0" encoding="utf-8"?>
<Properties xmlns="http://schemas.openxmlformats.org/officeDocument/2006/custom-properties" xmlns:vt="http://schemas.openxmlformats.org/officeDocument/2006/docPropsVTypes"/>
</file>