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Active Layer Morphology of Organic Solar Cells Probed with Grazing Incidence Scattering Techniques - Müller‐Buschbaum - 2014 - Advanced Materials - Wiley Online Library</w:t>
      </w:r>
      <w:br/>
      <w:hyperlink r:id="rId7" w:history="1">
        <w:r>
          <w:rPr>
            <w:color w:val="2980b9"/>
            <w:u w:val="single"/>
          </w:rPr>
          <w:t xml:space="preserve">https://onlinelibrary.wiley.com/doi/10.1002/adma.201304187</w:t>
        </w:r>
      </w:hyperlink>
    </w:p>
    <w:p>
      <w:pPr>
        <w:pStyle w:val="Heading1"/>
      </w:pPr>
      <w:bookmarkStart w:id="2" w:name="_Toc2"/>
      <w:r>
        <w:t>Article summary:</w:t>
      </w:r>
      <w:bookmarkEnd w:id="2"/>
    </w:p>
    <w:p>
      <w:pPr>
        <w:jc w:val="both"/>
      </w:pPr>
      <w:r>
        <w:rPr/>
        <w:t xml:space="preserve">1. Grazing incidence X-ray scattering (GIXS) techniques, including grazing incidence wide angle X-ray scattering (GIWAXS) and grazing incidence small angle X-ray scattering (GISAXS), provide unique insights into the morphology of active materials and thin film layers used in organic photovoltaic devices.</w:t>
      </w:r>
    </w:p>
    <w:p>
      <w:pPr>
        <w:jc w:val="both"/>
      </w:pPr>
      <w:r>
        <w:rPr/>
        <w:t xml:space="preserve">2. GIWAXS is sensitive to the crystalline parts of the material, allowing for the determination of crystal structure and orientation of crystalline regions with respect to electrodes.</w:t>
      </w:r>
    </w:p>
    <w:p>
      <w:pPr>
        <w:jc w:val="both"/>
      </w:pPr>
      <w:r>
        <w:rPr/>
        <w:t xml:space="preserve">3. GISAXS is sensitive to nano-scale structures inside films, detecting length scales from nanometers to several hundred nanometers, making it suitable for studying all relevant length scales of organic solar cells. The focus is on conjugated polymers like poly(3-hexylthiophene) (P3HT).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这篇文章主要介绍了利用Grazing Incidence X-ray Scattering (GIXS)技术对有机太阳能电池中活性层形貌进行探测的方法和应用。文章指出，通过GIXS技术可以独特地揭示有机光伏器件中活性材料和薄膜层的形貌。其中，通过Grazing incidence wide angle X-ray scattering (GIWAXS)可以探测材料的分子排列情况，对晶体部分敏感，并可确定晶体结构以及晶体区域相对电极的取向。而通过Grazing incidence small angle X-ray scattering (GISAXS)可以探测薄膜内部的纳米级结构。</w:t>
      </w:r>
    </w:p>
    <w:p>
      <w:pPr>
        <w:jc w:val="both"/>
      </w:pPr>
      <w:r>
        <w:rPr/>
        <w:t xml:space="preserve"/>
      </w:r>
    </w:p>
    <w:p>
      <w:pPr>
        <w:jc w:val="both"/>
      </w:pPr>
      <w:r>
        <w:rPr/>
        <w:t xml:space="preserve">然而，这篇文章存在一些潜在偏见和片面报道。首先，文章未提及可能存在的实验误差或数据处理方法可能导致的结果偏差。其次，虽然提到了GIWAXS和GISAXS对于有机太阳能电池中活性层材料的应用案例，但并未深入讨论其他可能影响活性层形貌和性能的因素，如温度、湿度等环境条件。</w:t>
      </w:r>
    </w:p>
    <w:p>
      <w:pPr>
        <w:jc w:val="both"/>
      </w:pPr>
      <w:r>
        <w:rPr/>
        <w:t xml:space="preserve"/>
      </w:r>
    </w:p>
    <w:p>
      <w:pPr>
        <w:jc w:val="both"/>
      </w:pPr>
      <w:r>
        <w:rPr/>
        <w:t xml:space="preserve">此外，在文章中提到了对共轭聚合物（如P3HT）等材料进行研究，但未提及其他类型的有机光伏材料或不同制备工艺对活性层形貌的影响。缺乏全面比较不同材料和工艺之间的差异可能导致读者对该领域整体情况理解不足。</w:t>
      </w:r>
    </w:p>
    <w:p>
      <w:pPr>
        <w:jc w:val="both"/>
      </w:pPr>
      <w:r>
        <w:rPr/>
        <w:t xml:space="preserve"/>
      </w:r>
    </w:p>
    <w:p>
      <w:pPr>
        <w:jc w:val="both"/>
      </w:pPr>
      <w:r>
        <w:rPr/>
        <w:t xml:space="preserve">最后，在文章中未涉及任何风险评估或潜在问题讨论。由于有机太阳能电池仍处于发展阶段，并且受到诸多因素影响，如稳定性、成本等，因此忽略这些方面可能使读者无法全面了解该技术领域现状。</w:t>
      </w:r>
    </w:p>
    <w:p>
      <w:pPr>
        <w:jc w:val="both"/>
      </w:pPr>
      <w:r>
        <w:rPr/>
        <w:t xml:space="preserve"/>
      </w:r>
    </w:p>
    <w:p>
      <w:pPr>
        <w:jc w:val="both"/>
      </w:pPr>
      <w:r>
        <w:rPr/>
        <w:t xml:space="preserve">综上所述，尽管该文章介绍了一种重要的表征技术及其在有机太阳能电池中的应用，但其存在着一定程度上的片面性和局限性。为了更全面地理解活性层形貌与有机太阳能电池性能之间的关系，需要进一步深入研究不同材料、工艺以及环境条件下的影响因素。</w:t>
      </w:r>
    </w:p>
    <w:p>
      <w:pPr>
        <w:pStyle w:val="Heading1"/>
      </w:pPr>
      <w:bookmarkStart w:id="5" w:name="_Toc5"/>
      <w:r>
        <w:t>Topics for further research:</w:t>
      </w:r>
      <w:bookmarkEnd w:id="5"/>
    </w:p>
    <w:p>
      <w:pPr>
        <w:spacing w:after="0"/>
        <w:numPr>
          <w:ilvl w:val="0"/>
          <w:numId w:val="2"/>
        </w:numPr>
      </w:pPr>
      <w:r>
        <w:rPr/>
        <w:t xml:space="preserve">实验误差和数据处理方法对结果的影响
</w:t>
      </w:r>
    </w:p>
    <w:p>
      <w:pPr>
        <w:spacing w:after="0"/>
        <w:numPr>
          <w:ilvl w:val="0"/>
          <w:numId w:val="2"/>
        </w:numPr>
      </w:pPr>
      <w:r>
        <w:rPr/>
        <w:t xml:space="preserve">其他可能影响活性层形貌和性能的因素
</w:t>
      </w:r>
    </w:p>
    <w:p>
      <w:pPr>
        <w:spacing w:after="0"/>
        <w:numPr>
          <w:ilvl w:val="0"/>
          <w:numId w:val="2"/>
        </w:numPr>
      </w:pPr>
      <w:r>
        <w:rPr/>
        <w:t xml:space="preserve">不同材料和工艺对活性层形貌的影响
</w:t>
      </w:r>
    </w:p>
    <w:p>
      <w:pPr>
        <w:spacing w:after="0"/>
        <w:numPr>
          <w:ilvl w:val="0"/>
          <w:numId w:val="2"/>
        </w:numPr>
      </w:pPr>
      <w:r>
        <w:rPr/>
        <w:t xml:space="preserve">有机太阳能电池的稳定性和成本问题
</w:t>
      </w:r>
    </w:p>
    <w:p>
      <w:pPr>
        <w:spacing w:after="0"/>
        <w:numPr>
          <w:ilvl w:val="0"/>
          <w:numId w:val="2"/>
        </w:numPr>
      </w:pPr>
      <w:r>
        <w:rPr/>
        <w:t xml:space="preserve">活性层形貌与有机太阳能电池性能之间的关系
</w:t>
      </w:r>
    </w:p>
    <w:p>
      <w:pPr>
        <w:numPr>
          <w:ilvl w:val="0"/>
          <w:numId w:val="2"/>
        </w:numPr>
      </w:pPr>
      <w:r>
        <w:rPr/>
        <w:t xml:space="preserve">未涵盖的主题和进一步研究建议</w:t>
      </w:r>
    </w:p>
    <w:p>
      <w:pPr>
        <w:pStyle w:val="Heading1"/>
      </w:pPr>
      <w:bookmarkStart w:id="6" w:name="_Toc6"/>
      <w:r>
        <w:t>Report location:</w:t>
      </w:r>
      <w:bookmarkEnd w:id="6"/>
    </w:p>
    <w:p>
      <w:hyperlink r:id="rId8" w:history="1">
        <w:r>
          <w:rPr>
            <w:color w:val="2980b9"/>
            <w:u w:val="single"/>
          </w:rPr>
          <w:t xml:space="preserve">https://www.fullpicture.app/item/109c041ee31b62a95bd5d58a5778cd95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11D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a.201304187" TargetMode="External"/><Relationship Id="rId8" Type="http://schemas.openxmlformats.org/officeDocument/2006/relationships/hyperlink" Target="https://www.fullpicture.app/item/109c041ee31b62a95bd5d58a5778cd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2024-04-04T08:33:29+02:00</dcterms:created>
  <dcterms:modified xsi:type="dcterms:W3CDTF">2024-04-04T08:33:29+02:00</dcterms:modified>
</cp:coreProperties>
</file>

<file path=docProps/custom.xml><?xml version="1.0" encoding="utf-8"?>
<Properties xmlns="http://schemas.openxmlformats.org/officeDocument/2006/custom-properties" xmlns:vt="http://schemas.openxmlformats.org/officeDocument/2006/docPropsVTypes"/>
</file>