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Pyrolysis characteristics of Arundo donax harvested from a reclaimed mine land - ScienceDirect --- 从填海矿地收获的Arundo donax的热解特性 - ScienceDirect</w:t>
      </w:r>
      <w:br/>
      <w:hyperlink r:id="rId7" w:history="1">
        <w:r>
          <w:rPr>
            <w:color w:val="2980b9"/>
            <w:u w:val="single"/>
          </w:rPr>
          <w:t xml:space="preserve">https://www.sciencedirect.com/science/article/pii/S0926669019301712</w:t>
        </w:r>
      </w:hyperlink>
    </w:p>
    <w:p>
      <w:pPr>
        <w:pStyle w:val="Heading1"/>
      </w:pPr>
      <w:bookmarkStart w:id="2" w:name="_Toc2"/>
      <w:r>
        <w:t>Article summary:</w:t>
      </w:r>
      <w:bookmarkEnd w:id="2"/>
    </w:p>
    <w:p>
      <w:pPr>
        <w:jc w:val="both"/>
      </w:pPr>
      <w:r>
        <w:rPr/>
        <w:t xml:space="preserve">1. The pyrolysis of Arundo donax harvested from a reclaimed mine land resulted in average biochar and bio-oil yields of 30.12% and 45.62%, respectively.</w:t>
      </w:r>
    </w:p>
    <w:p>
      <w:pPr>
        <w:jc w:val="both"/>
      </w:pPr>
      <w:r>
        <w:rPr/>
        <w:t xml:space="preserve">2. The biochar produced from the pyrolysis process was found to be alkaline in nature with a calorific value of 29.51 MJ/kg.</w:t>
      </w:r>
    </w:p>
    <w:p>
      <w:pPr>
        <w:jc w:val="both"/>
      </w:pPr>
      <w:r>
        <w:rPr/>
        <w:t xml:space="preserve">3. Potassium was found to be the most abundant mineral component in the biomass composition of Arundo donax harvested from the reclaimed mine land.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"Pyrolysis characteristics of Arundo donax harvested from a reclaimed mine land" discusses the pyrolysis properties of Arundo donax, a C3 perennial grass, harvested from a reclaimed mine land in West Virginia. The study aims to explore the potential of using Arundo donax as an energy crop on marginal lands.</w:t>
      </w:r>
    </w:p>
    <w:p>
      <w:pPr>
        <w:jc w:val="both"/>
      </w:pPr>
      <w:r>
        <w:rPr/>
        <w:t xml:space="preserve"/>
      </w:r>
    </w:p>
    <w:p>
      <w:pPr>
        <w:jc w:val="both"/>
      </w:pPr>
      <w:r>
        <w:rPr/>
        <w:t xml:space="preserve">One potential bias in this article is the focus on the positive aspects of using Arundo donax as an energy crop. The authors highlight its high productivity and ability to thrive on marginal lands. However, there is no discussion of any potential negative impacts or risks associated with growing this crop. It would have been beneficial to include a balanced analysis that considers both the advantages and disadvantages of using Arundo donax for bioenergy production.</w:t>
      </w:r>
    </w:p>
    <w:p>
      <w:pPr>
        <w:jc w:val="both"/>
      </w:pPr>
      <w:r>
        <w:rPr/>
        <w:t xml:space="preserve"/>
      </w:r>
    </w:p>
    <w:p>
      <w:pPr>
        <w:jc w:val="both"/>
      </w:pPr>
      <w:r>
        <w:rPr/>
        <w:t xml:space="preserve">Additionally, the article lacks evidence to support some of its claims. For example, it states that biomass is regarded as the only renewable source of carbon for producing liquid fuel and value-added biochemicals without providing any references or studies to support this statement. Including supporting evidence would strengthen the credibility of the article.</w:t>
      </w:r>
    </w:p>
    <w:p>
      <w:pPr>
        <w:jc w:val="both"/>
      </w:pPr>
      <w:r>
        <w:rPr/>
        <w:t xml:space="preserve"/>
      </w:r>
    </w:p>
    <w:p>
      <w:pPr>
        <w:jc w:val="both"/>
      </w:pPr>
      <w:r>
        <w:rPr/>
        <w:t xml:space="preserve">Furthermore, there are missing points of consideration in this article. While it mentions that biomass production competes with food production for arable land, it does not discuss potential conflicts or trade-offs between these two uses. This is an important consideration when evaluating the sustainability and feasibility of using marginal lands for energy crop production.</w:t>
      </w:r>
    </w:p>
    <w:p>
      <w:pPr>
        <w:jc w:val="both"/>
      </w:pPr>
      <w:r>
        <w:rPr/>
        <w:t xml:space="preserve"/>
      </w:r>
    </w:p>
    <w:p>
      <w:pPr>
        <w:jc w:val="both"/>
      </w:pPr>
      <w:r>
        <w:rPr/>
        <w:t xml:space="preserve">The article also lacks exploration of counterarguments or alternative perspectives. It presents Arundo donax as a viable energy crop option without discussing other potential crops or technologies for bioenergy production. Including a comparison with other energy crops or alternative bioenergy technologies would provide a more comprehensive analysis.</w:t>
      </w:r>
    </w:p>
    <w:p>
      <w:pPr>
        <w:jc w:val="both"/>
      </w:pPr>
      <w:r>
        <w:rPr/>
        <w:t xml:space="preserve"/>
      </w:r>
    </w:p>
    <w:p>
      <w:pPr>
        <w:jc w:val="both"/>
      </w:pPr>
      <w:r>
        <w:rPr/>
        <w:t xml:space="preserve">In terms of promotional content, the article focuses solely on the positive attributes and potential applications of Arundo donax without acknowledging any limitations or challenges associated with its cultivation and utilization. This one-sided reporting may give readers an incomplete understanding of the topic.</w:t>
      </w:r>
    </w:p>
    <w:p>
      <w:pPr>
        <w:jc w:val="both"/>
      </w:pPr>
      <w:r>
        <w:rPr/>
        <w:t xml:space="preserve"/>
      </w:r>
    </w:p>
    <w:p>
      <w:pPr>
        <w:jc w:val="both"/>
      </w:pPr>
      <w:r>
        <w:rPr/>
        <w:t xml:space="preserve">Overall, while the article provides some valuable information about the pyrolysis characteristics of Arundo donax, it has several limitations. These include potential biases, unsupported claims, missing points of consideration, and a lack of exploration of alternative perspectives. A more balanced and comprehensive analysis would enhance the credibility and usefulness of the article.</w:t>
      </w:r>
    </w:p>
    <w:p>
      <w:pPr>
        <w:pStyle w:val="Heading1"/>
      </w:pPr>
      <w:bookmarkStart w:id="5" w:name="_Toc5"/>
      <w:r>
        <w:t>Topics for further research:</w:t>
      </w:r>
      <w:bookmarkEnd w:id="5"/>
    </w:p>
    <w:p>
      <w:pPr>
        <w:spacing w:after="0"/>
        <w:numPr>
          <w:ilvl w:val="0"/>
          <w:numId w:val="2"/>
        </w:numPr>
      </w:pPr>
      <w:r>
        <w:rPr/>
        <w:t xml:space="preserve">Potential negative impacts of Arundo donax cultivation for bioenergy production
</w:t>
      </w:r>
    </w:p>
    <w:p>
      <w:pPr>
        <w:spacing w:after="0"/>
        <w:numPr>
          <w:ilvl w:val="0"/>
          <w:numId w:val="2"/>
        </w:numPr>
      </w:pPr>
      <w:r>
        <w:rPr/>
        <w:t xml:space="preserve">Comparison of Arundo donax with other energy crops for bioenergy production
</w:t>
      </w:r>
    </w:p>
    <w:p>
      <w:pPr>
        <w:spacing w:after="0"/>
        <w:numPr>
          <w:ilvl w:val="0"/>
          <w:numId w:val="2"/>
        </w:numPr>
      </w:pPr>
      <w:r>
        <w:rPr/>
        <w:t xml:space="preserve">Trade-offs between biomass production and food production on arable land
</w:t>
      </w:r>
    </w:p>
    <w:p>
      <w:pPr>
        <w:spacing w:after="0"/>
        <w:numPr>
          <w:ilvl w:val="0"/>
          <w:numId w:val="2"/>
        </w:numPr>
      </w:pPr>
      <w:r>
        <w:rPr/>
        <w:t xml:space="preserve">Alternative bioenergy technologies for liquid fuel and value-added biochemical production
</w:t>
      </w:r>
    </w:p>
    <w:p>
      <w:pPr>
        <w:spacing w:after="0"/>
        <w:numPr>
          <w:ilvl w:val="0"/>
          <w:numId w:val="2"/>
        </w:numPr>
      </w:pPr>
      <w:r>
        <w:rPr/>
        <w:t xml:space="preserve">Limitations and challenges associated with the cultivation and utilization of Arundo donax
</w:t>
      </w:r>
    </w:p>
    <w:p>
      <w:pPr>
        <w:numPr>
          <w:ilvl w:val="0"/>
          <w:numId w:val="2"/>
        </w:numPr>
      </w:pPr>
      <w:r>
        <w:rPr/>
        <w:t xml:space="preserve">Sustainability and feasibility considerations of using marginal lands for energy crop production</w:t>
      </w:r>
    </w:p>
    <w:p>
      <w:pPr>
        <w:pStyle w:val="Heading1"/>
      </w:pPr>
      <w:bookmarkStart w:id="6" w:name="_Toc6"/>
      <w:r>
        <w:t>Report location:</w:t>
      </w:r>
      <w:bookmarkEnd w:id="6"/>
    </w:p>
    <w:p>
      <w:hyperlink r:id="rId8" w:history="1">
        <w:r>
          <w:rPr>
            <w:color w:val="2980b9"/>
            <w:u w:val="single"/>
          </w:rPr>
          <w:t xml:space="preserve">https://www.fullpicture.app/item/0fe9a196d58402553e105cb7e9b5dcf7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D0C5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6669019301712" TargetMode="External"/><Relationship Id="rId8" Type="http://schemas.openxmlformats.org/officeDocument/2006/relationships/hyperlink" Target="https://www.fullpicture.app/item/0fe9a196d58402553e105cb7e9b5dc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2023-12-14T17:07:37+01:00</dcterms:created>
  <dcterms:modified xsi:type="dcterms:W3CDTF">2023-12-14T17:07:37+01:00</dcterms:modified>
</cp:coreProperties>
</file>

<file path=docProps/custom.xml><?xml version="1.0" encoding="utf-8"?>
<Properties xmlns="http://schemas.openxmlformats.org/officeDocument/2006/custom-properties" xmlns:vt="http://schemas.openxmlformats.org/officeDocument/2006/docPropsVTypes"/>
</file>