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Pourquoi le missile hypersonique Kinjal n'a-t-il pas détruit de centres névralgiques en Ukraine?</w:t></w:r><w:br/><w:hyperlink r:id="rId7" w:history="1"><w:r><w:rPr><w:color w:val="2980b9"/><w:u w:val="single"/></w:rPr><w:t xml:space="preserve">https://www.msn.com/fr-fr/actualite/monde/pourquoi-le-missile-hypersonique-kinjal-n-a-t-il-pas-d%C3%A9truit-de-centres-n%C3%A9vralgiques-en-ukraine/ar-AA19l3zJ?ocid=entnewsntp&cvid=233d451db4144662890133958327777d&ei=7</w:t></w:r></w:hyperlink></w:p><w:p><w:pPr><w:pStyle w:val="Heading1"/></w:pPr><w:bookmarkStart w:id="2" w:name="_Toc2"/><w:r><w:t>Article summary:</w:t></w:r><w:bookmarkEnd w:id="2"/></w:p><w:p><w:pPr><w:jc w:val="both"/></w:pPr><w:r><w:rPr/><w:t xml:space="preserve">1. La Russie a adopté une nouvelle doctrine de politique étrangère désignant l'Occident comme une &quot;menace existentielle&quot; et doit combattre la &quot;domination&quot;.</w:t></w:r></w:p><w:p><w:pPr><w:jc w:val="both"/></w:pPr><w:r><w:rPr/><w:t xml:space="preserve">2. La Russie cherche à se rapprocher économiquement et diplomatiquement de l'Asie, notamment de la Chine, en raison des sanctions économiques imposées par l'Occident.</w:t></w:r></w:p><w:p><w:pPr><w:jc w:val="both"/></w:pPr><w:r><w:rPr/><w:t xml:space="preserve">3. La nouvelle doctrine russe accorde également une place importante aux relations avec les pays africains et présente la Russie comme une &quot;civilisation&quot; ralliant les peuples qui constituent &quot;le monde russe&quot;.</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L'article traite de la nouvelle doctrine de politique étrangère adoptée par la Russie, qui désigne l'Occident comme une &quot;menace existentielle&quot; et cherche à combattre sa &quot;domination&quot;. L'article présente des informations factuelles sur le contenu de la doctrine, mais il y a plusieurs biais potentiels dans l'article.</w:t></w:r></w:p><w:p><w:pPr><w:jc w:val="both"/></w:pPr><w:r><w:rPr/><w:t xml:space="preserve"></w:t></w:r></w:p><w:p><w:pPr><w:jc w:val="both"/></w:pPr><w:r><w:rPr/><w:t xml:space="preserve">Tout d'abord, l'article ne présente qu'un point de vue sur la question. Il ne donne pas la parole aux représentants du gouvernement russe pour expliquer leur position ou justifier leur nouvelle doctrine. Cela peut donner l'impression que l'article est partial et qu'il cherche à diaboliser la Russie.</w:t></w:r></w:p><w:p><w:pPr><w:jc w:val="both"/></w:pPr><w:r><w:rPr/><w:t xml:space="preserve"></w:t></w:r></w:p><w:p><w:pPr><w:jc w:val="both"/></w:pPr><w:r><w:rPr/><w:t xml:space="preserve">De plus, l'article utilise un langage sensationnaliste pour décrire la nouvelle doctrine russe. Par exemple, il parle de &quot;guerre hybride&quot; et de &quot;menace existentielle&quot;, ce qui peut exagérer les intentions réelles de la Russie. De même, le titre de l'article (&quot;Pourquoi le missile hypersonique Kinjal n'a-t-il pas détruit de centres névralgiques en Ukraine?&quot;) semble être une tentative maladroite d'établir un lien entre la nouvelle doctrine russe et les événements en Ukraine sans fournir aucune preuve concrète.</w:t></w:r></w:p><w:p><w:pPr><w:jc w:val="both"/></w:pPr><w:r><w:rPr/><w:t xml:space="preserve"></w:t></w:r></w:p><w:p><w:pPr><w:jc w:val="both"/></w:pPr><w:r><w:rPr/><w:t xml:space="preserve">Enfin, l'article manque d'informations sur les raisons qui ont poussé la Russie à adopter cette nouvelle doctrine. Il ne mentionne pas les sanctions économiques imposées par l'Occident contre Moscou ni les accusations portées contre la Russie dans le conflit en Ukraine. Ces éléments sont importants pour comprendre le contexte dans lequel cette nouvelle doctrine a été élaborée.</w:t></w:r></w:p><w:p><w:pPr><w:jc w:val="both"/></w:pPr><w:r><w:rPr/><w:t xml:space="preserve"></w:t></w:r></w:p><w:p><w:pPr><w:jc w:val="both"/></w:pPr><w:r><w:rPr/><w:t xml:space="preserve">En conclusion, bien que cet article fournisse des informations factuelles sur la nouvelle doctrine de politique étrangère russe, il y a plusieurs biais potentiels dans sa présentation. Il ne présente qu'un point de vue sur la question, utilise un langage sensationnaliste et manque d'informations sur le contexte dans lequel cette doctrine a été élaborée.</w:t></w:r></w:p><w:p><w:pPr><w:pStyle w:val="Heading1"/></w:pPr><w:bookmarkStart w:id="5" w:name="_Toc5"/><w:r><w:t>Topics for further research:</w:t></w:r><w:bookmarkEnd w:id="5"/></w:p><w:p><w:pPr><w:spacing w:after="0"/><w:numPr><w:ilvl w:val="0"/><w:numId w:val="2"/></w:numPr></w:pPr><w:r><w:rPr/><w:t xml:space="preserve">Les raisons derrière l'adoption de la nouvelle doctrine de politique étrangère russe
</w:t></w:r></w:p><w:p><w:pPr><w:spacing w:after="0"/><w:numPr><w:ilvl w:val="0"/><w:numId w:val="2"/></w:numPr></w:pPr><w:r><w:rPr/><w:t xml:space="preserve">Les sanctions économiques imposées par l'Occident contre la Russie
</w:t></w:r></w:p><w:p><w:pPr><w:spacing w:after="0"/><w:numPr><w:ilvl w:val="0"/><w:numId w:val="2"/></w:numPr></w:pPr><w:r><w:rPr/><w:t xml:space="preserve">Les accusations portées contre la Russie dans le conflit en Ukraine
</w:t></w:r></w:p><w:p><w:pPr><w:spacing w:after="0"/><w:numPr><w:ilvl w:val="0"/><w:numId w:val="2"/></w:numPr></w:pPr><w:r><w:rPr/><w:t xml:space="preserve">Les réactions des autres pays à la nouvelle doctrine russe
</w:t></w:r></w:p><w:p><w:pPr><w:spacing w:after="0"/><w:numPr><w:ilvl w:val="0"/><w:numId w:val="2"/></w:numPr></w:pPr><w:r><w:rPr/><w:t xml:space="preserve">Les implications de la nouvelle doctrine pour les relations internationales
</w:t></w:r></w:p><w:p><w:pPr><w:numPr><w:ilvl w:val="0"/><w:numId w:val="2"/></w:numPr></w:pPr><w:r><w:rPr/><w:t xml:space="preserve">Les perspectives de la Russie sur la coopération internationale et la sécurité mondiale.</w:t></w:r></w:p><w:p><w:pPr><w:pStyle w:val="Heading1"/></w:pPr><w:bookmarkStart w:id="6" w:name="_Toc6"/><w:r><w:t>Report location:</w:t></w:r><w:bookmarkEnd w:id="6"/></w:p><w:p><w:hyperlink r:id="rId8" w:history="1"><w:r><w:rPr><w:color w:val="2980b9"/><w:u w:val="single"/></w:rPr><w:t xml:space="preserve">https://www.fullpicture.app/item/0f8414ff058d4f2f8bf4154d928da92e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F439A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fr-fr/actualite/monde/pourquoi-le-missile-hypersonique-kinjal-n-a-t-il-pas-d%C3%A9truit-de-centres-n%C3%A9vralgiques-en-ukraine/ar-AA19l3zJ?ocid=entnewsntp&amp;cvid=233d451db4144662890133958327777d&amp;ei=7" TargetMode="External"/><Relationship Id="rId8" Type="http://schemas.openxmlformats.org/officeDocument/2006/relationships/hyperlink" Target="https://www.fullpicture.app/item/0f8414ff058d4f2f8bf4154d928da9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2024-04-14T00:30:44+02:00</dcterms:created>
  <dcterms:modified xsi:type="dcterms:W3CDTF">2024-04-14T00:30:44+02:00</dcterms:modified>
</cp:coreProperties>
</file>

<file path=docProps/custom.xml><?xml version="1.0" encoding="utf-8"?>
<Properties xmlns="http://schemas.openxmlformats.org/officeDocument/2006/custom-properties" xmlns:vt="http://schemas.openxmlformats.org/officeDocument/2006/docPropsVTypes"/>
</file>