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实验树鼩心肌缺血再灌注离体模型的构建 - 中国知网</w:t></w:r><w:br/><w:hyperlink r:id="rId7" w:history="1"><w:r><w:rPr><w:color w:val="2980b9"/><w:u w:val="single"/></w:rPr><w:t xml:space="preserve">https://kns.cnki.net/kcms2/article/abstract?v=kT75Tk4425_VZeJkf2drJkZ3U_80Kl5NjYCl8kRvOHPH0XONVzBwtETiTkhnakBgtky0J2JFUPVP04vIYj3teGfGES2DabHBr000D3GyEQHff8DO4TqBr9sotBOzM1tgY96V8BakGuhAXuTCz63DrA%3D%3D&uniplatform=NZKPT&language=CHS</w:t></w:r></w:hyperlink></w:p><w:p><w:pPr><w:pStyle w:val="Heading1"/></w:pPr><w:bookmarkStart w:id="2" w:name="_Toc2"/><w:r><w:t>Article summary:</w:t></w:r><w:bookmarkEnd w:id="2"/></w:p><w:p><w:pPr><w:jc w:val="both"/></w:pPr><w:r><w:rPr/><w:t xml:space="preserve">1. 目标：建立实验树鼩心肌缺血再灌注离体模型。</w:t></w:r></w:p><w:p><w:pPr><w:jc w:val="both"/></w:pPr><w:r><w:rPr/><w:t xml:space="preserve">2. 方法：使用Langendorff孤立心脏灌流系统建立实验树鼩心肌缺血再灌注模型，根据不同的停灌和再灌时间分为5组。通过酶标法测量丙氨酸氨基转移酶（ALT），氨基酸氨基转移酶（AST）和乳酸脱氢酶（LDH），免疫抑制方法确定肌酸激酶MB同工酶（CK-MB），2,3,5-三苯基四唑染色法（TTC）测量切片的梗死面积。</w:t></w:r></w:p><w:p><w:pPr><w:jc w:val="both"/></w:pPr><w:r><w:rPr/><w:t xml:space="preserve">3. 结果：心肌酶指标和梗死区域检测显示，在30分钟停止灌流再灌流30分钟组和30分钟停止灌流再灌流60分钟组中，灌流液CK-MB、滤液LDH、组织ALT、组织CK-MB和组织LDH最高。其他指标明显高于其他三个组（P&lt;0.05），但两组之间没有统计学差异（P&gt;0.05）。ECG分析发现，停止灌流30分钟后再进行60分钟的灌流组的心率显著低于连续灌流组、停止灌流15分钟后再进行30分钟再灌流组和停止灌流30分钟后再进行30分钟再灌流组（P&lt;0.05）。停止灌流30分钟后再进行30分钟再灌流组与连续灌流组和停止灌流15分钟后再进行30分钟再灌流组之间的心率没有统计学差异（P&gt;0.05）。孤立心脏在停止灌注30分钟后重新灌注的平均心率与停止灌注30分钟后重新灌注的心率更接近（P&gt;0.05）。</w:t></w:r></w:p><w:p><w:pPr><w:jc w:val="both"/></w:pPr><w:r><w:rPr/><w:t xml:space="preserve"></w:t></w:r></w:p><w:p><w:pPr><w:jc w:val="both"/></w:pPr><w:r><w:rPr/><w:t xml:space="preserve">注意：由于文章中包含了大量的数据和实验方法，以上总结仅涵盖了主要要点，并未详细描述实验过程和结果。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潜在偏见及其来源：文章没有明确提到作者的背景和利益关系，这可能导致潜在的偏见。读者无法确定作者是否有与该研究相关的利益冲突。</w:t></w:r></w:p><w:p><w:pPr><w:jc w:val="both"/></w:pPr><w:r><w:rPr/><w:t xml:space="preserve"></w:t></w:r></w:p><w:p><w:pPr><w:jc w:val="both"/></w:pPr><w:r><w:rPr/><w:t xml:space="preserve">2. 片面报道：文章只提到了实验结果中支持作者观点的数据，而没有提及任何可能与作者观点相矛盾的数据。这种片面报道可能导致读者对整个问题的理解不完整。</w:t></w:r></w:p><w:p><w:pPr><w:jc w:val="both"/></w:pPr><w:r><w:rPr/><w:t xml:space="preserve"></w:t></w:r></w:p><w:p><w:pPr><w:jc w:val="both"/></w:pPr><w:r><w:rPr/><w:t xml:space="preserve">3. 无根据的主张：文章中提到了某个实验条件下效果最好，但并未给出充分的证据来支持这一主张。缺乏详细的实验设计和统计分析结果，使得读者难以评估该主张的可靠性。</w:t></w:r></w:p><w:p><w:pPr><w:jc w:val="both"/></w:pPr><w:r><w:rPr/><w:t xml:space="preserve"></w:t></w:r></w:p><w:p><w:pPr><w:jc w:val="both"/></w:pPr><w:r><w:rPr/><w:t xml:space="preserve">4. 缺失的考虑点：文章未提及其他可能影响实验结果的因素，如样本大小、动物模型选择、实验操作技术等。这些因素对于研究结果和结论的解释至关重要。</w:t></w:r></w:p><w:p><w:pPr><w:jc w:val="both"/></w:pPr><w:r><w:rPr/><w:t xml:space="preserve"></w:t></w:r></w:p><w:p><w:pPr><w:jc w:val="both"/></w:pPr><w:r><w:rPr/><w:t xml:space="preserve">5. 所提出主张的缺失证据：文章中提到了某个实验条件下效果最好，但并未给出充分的证据来支持这一主张。缺乏详细的实验设计和统计分析结果，使得读者难以评估该主张的可靠性。</w:t></w:r></w:p><w:p><w:pPr><w:jc w:val="both"/></w:pPr><w:r><w:rPr/><w:t xml:space="preserve"></w:t></w:r></w:p><w:p><w:pPr><w:jc w:val="both"/></w:pPr><w:r><w:rPr/><w:t xml:space="preserve">6. 未探索的反驳：文章没有提及任何可能与作者观点相矛盾的研究或观点。这种未探索反驳的做法可能导致读者对整个问题的理解不完整。</w:t></w:r></w:p><w:p><w:pPr><w:jc w:val="both"/></w:pPr><w:r><w:rPr/><w:t xml:space="preserve"></w:t></w:r></w:p><w:p><w:pPr><w:jc w:val="both"/></w:pPr><w:r><w:rPr/><w:t xml:space="preserve">7. 宣传内容：文章中存在一些宣传性语言，如将实验模型描述为“成功构建”，但并未提供充分的证据来支持这一说法。这种宣传性语言可能会误导读者对研究结果和结论的理解。</w:t></w:r></w:p><w:p><w:pPr><w:jc w:val="both"/></w:pPr><w:r><w:rPr/><w:t xml:space="preserve"></w:t></w:r></w:p><w:p><w:pPr><w:jc w:val="both"/></w:pPr><w:r><w:rPr/><w:t xml:space="preserve">8. 偏袒：文章中没有平等地呈现双方观点，只提及了支持作者观点的数据和结果，而忽略了其他可能存在的观点和证据。这种偏袒可能导致读者对整个问题的理解有所偏颇。</w:t></w:r></w:p><w:p><w:pPr><w:jc w:val="both"/></w:pPr><w:r><w:rPr/><w:t xml:space="preserve"></w:t></w:r></w:p><w:p><w:pPr><w:jc w:val="both"/></w:pPr><w:r><w:rPr/><w:t xml:space="preserve">9. 是否注意到可能的风险：文章未提及任何关于实验过程中可能存在的风险或潜在问题。这种缺乏对潜在风险进行讨论和评估的做法可能使读者无法全面了解该研究的局限性和可靠性。</w:t></w:r></w:p><w:p><w:pPr><w:jc w:val="both"/></w:pPr><w:r><w:rPr/><w:t xml:space="preserve"></w:t></w:r></w:p><w:p><w:pPr><w:jc w:val="both"/></w:pPr><w:r><w:rPr/><w:t xml:space="preserve">总体而言，上述文章存在着信息不完整、片面报道、缺乏证据支持等问题，需要更多详细数据和客观分析来支持其结论。同时，作者应该更加透明地披露其背景和利益关系，以减少潜在的偏见。</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相矛盾的数据
</w:t></w:r></w:p><w:p><w:pPr><w:spacing w:after="0"/><w:numPr><w:ilvl w:val="0"/><w:numId w:val="2"/></w:numPr></w:pPr><w:r><w:rPr/><w:t xml:space="preserve">无根据的主张
</w:t></w:r></w:p><w:p><w:pPr><w:spacing w:after="0"/><w:numPr><w:ilvl w:val="0"/><w:numId w:val="2"/></w:numPr></w:pPr><w:r><w:rPr/><w:t xml:space="preserve">其他可能影响实验结果的因素
</w:t></w:r></w:p><w:p><w:pPr><w:spacing w:after="0"/><w:numPr><w:ilvl w:val="0"/><w:numId w:val="2"/></w:numPr></w:pPr><w:r><w:rPr/><w:t xml:space="preserve">主张缺乏证据
</w:t></w:r></w:p><w:p><w:pPr><w:spacing w:after="0"/><w:numPr><w:ilvl w:val="0"/><w:numId w:val="2"/></w:numPr></w:pPr><w:r><w:rPr/><w:t xml:space="preserve">未探索的反驳
</w:t></w:r></w:p><w:p><w:pPr><w:spacing w:after="0"/><w:numPr><w:ilvl w:val="0"/><w:numId w:val="2"/></w:numPr></w:pPr><w:r><w:rPr/><w:t xml:space="preserve">宣传性语言
</w:t></w:r></w:p><w:p><w:pPr><w:spacing w:after="0"/><w:numPr><w:ilvl w:val="0"/><w:numId w:val="2"/></w:numPr></w:pPr><w:r><w:rPr/><w:t xml:space="preserve">偏袒
</w:t></w:r></w:p><w:p><w:pPr><w:numPr><w:ilvl w:val="0"/><w:numId w:val="2"/></w:numPr></w:pPr><w:r><w:rPr/><w:t xml:space="preserve">潜在风险和问题</w:t></w:r></w:p><w:p><w:pPr><w:pStyle w:val="Heading1"/></w:pPr><w:bookmarkStart w:id="6" w:name="_Toc6"/><w:r><w:t>Report location:</w:t></w:r><w:bookmarkEnd w:id="6"/></w:p><w:p><w:hyperlink r:id="rId8" w:history="1"><w:r><w:rPr><w:color w:val="2980b9"/><w:u w:val="single"/></w:rPr><w:t xml:space="preserve">https://www.fullpicture.app/item/0f7c74eb6165fb99d46234f932e5427a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B8E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T75Tk4425_VZeJkf2drJkZ3U_80Kl5NjYCl8kRvOHPH0XONVzBwtETiTkhnakBgtky0J2JFUPVP04vIYj3teGfGES2DabHBr000D3GyEQHff8DO4TqBr9sotBOzM1tgY96V8BakGuhAXuTCz63DrA%3D%3D&amp;uniplatform=NZKPT&amp;language=CHS" TargetMode="External"/><Relationship Id="rId8" Type="http://schemas.openxmlformats.org/officeDocument/2006/relationships/hyperlink" Target="https://www.fullpicture.app/item/0f7c74eb6165fb99d46234f932e542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2024-01-29T12:44:46+01:00</dcterms:created>
  <dcterms:modified xsi:type="dcterms:W3CDTF">2024-01-29T12:44:46+01:00</dcterms:modified>
</cp:coreProperties>
</file>

<file path=docProps/custom.xml><?xml version="1.0" encoding="utf-8"?>
<Properties xmlns="http://schemas.openxmlformats.org/officeDocument/2006/custom-properties" xmlns:vt="http://schemas.openxmlformats.org/officeDocument/2006/docPropsVTypes"/>
</file>