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Concepts for a new class of all-polymer micropumps. Lab on a Chip, 6(9), 1147 | 10.1039/b605525g</w:t>
      </w:r>
      <w:br/>
      <w:hyperlink r:id="rId7" w:history="1">
        <w:r>
          <w:rPr>
            <w:color w:val="2980b9"/>
            <w:u w:val="single"/>
          </w:rPr>
          <w:t xml:space="preserve">https://sci-hub.se/10.1039/b605525g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本文介绍了一种新型的全聚合物微泵的概念。这种微泵由聚合物材料制成，具有小尺寸和高效能的特点。</w:t>
      </w:r>
    </w:p>
    <w:p>
      <w:pPr>
        <w:jc w:val="both"/>
      </w:pPr>
      <w:r>
        <w:rPr/>
        <w:t xml:space="preserve">2. 这种全聚合物微泵可以用于微流体系统中的液体输送和控制。它可以实现精确的流量调节和流速控制，对于微流体实验和生物医学应用非常有价值。</w:t>
      </w:r>
    </w:p>
    <w:p>
      <w:pPr>
        <w:jc w:val="both"/>
      </w:pPr>
      <w:r>
        <w:rPr/>
        <w:t xml:space="preserve">3. 文章还讨论了全聚合物微泵的设计原理和性能优化方法。通过改变材料组成、结构设计和工艺参数等因素，可以进一步提高微泵的性能和稳定性。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对于上述文章的详细批判性分析，需要实际阅读文章内容才能提供准确的见解。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impact of social media on mental health
</w:t>
      </w:r>
    </w:p>
    <w:p>
      <w:pPr>
        <w:spacing w:after="0"/>
        <w:numPr>
          <w:ilvl w:val="0"/>
          <w:numId w:val="2"/>
        </w:numPr>
      </w:pPr>
      <w:r>
        <w:rPr/>
        <w:t xml:space="preserve">The role of social media in shaping public opinion
</w:t>
      </w:r>
    </w:p>
    <w:p>
      <w:pPr>
        <w:spacing w:after="0"/>
        <w:numPr>
          <w:ilvl w:val="0"/>
          <w:numId w:val="2"/>
        </w:numPr>
      </w:pPr>
      <w:r>
        <w:rPr/>
        <w:t xml:space="preserve">The influence of social media on political discourse
</w:t>
      </w:r>
    </w:p>
    <w:p>
      <w:pPr>
        <w:spacing w:after="0"/>
        <w:numPr>
          <w:ilvl w:val="0"/>
          <w:numId w:val="2"/>
        </w:numPr>
      </w:pPr>
      <w:r>
        <w:rPr/>
        <w:t xml:space="preserve">The ethical implications of social media algorithms
</w:t>
      </w:r>
    </w:p>
    <w:p>
      <w:pPr>
        <w:spacing w:after="0"/>
        <w:numPr>
          <w:ilvl w:val="0"/>
          <w:numId w:val="2"/>
        </w:numPr>
      </w:pPr>
      <w:r>
        <w:rPr/>
        <w:t xml:space="preserve">The spread of misinformation on social media platforms
</w:t>
      </w:r>
    </w:p>
    <w:p>
      <w:pPr>
        <w:numPr>
          <w:ilvl w:val="0"/>
          <w:numId w:val="2"/>
        </w:numPr>
      </w:pPr>
      <w:r>
        <w:rPr/>
        <w:t xml:space="preserve">The regulation of social media platforms to protect user privacy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https://www.fullpicture.app/item/0efb6303b48246249b6e11ad23a3ab69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C7D34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e/10.1039/b605525g" TargetMode="External"/><Relationship Id="rId8" Type="http://schemas.openxmlformats.org/officeDocument/2006/relationships/hyperlink" Target="https://www.fullpicture.app/item/0efb6303b48246249b6e11ad23a3ab6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2023-12-11T07:04:43+01:00</dcterms:created>
  <dcterms:modified xsi:type="dcterms:W3CDTF">2023-12-11T07:04:43+01:00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