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Ionic liquid lubricants: designed chemistry for engineering applications - Chemical Society Reviews (RSC Publishing)</w:t>
      </w:r>
      <w:br/>
      <w:hyperlink r:id="rId7" w:history="1">
        <w:r>
          <w:rPr>
            <w:color w:val="2980b9"/>
            <w:u w:val="single"/>
          </w:rPr>
          <w:t xml:space="preserve">https://pubs.rsc.org/en/content/articlelanding/2009/cs/b817899m</w:t>
        </w:r>
      </w:hyperlink>
    </w:p>
    <w:p>
      <w:pPr>
        <w:pStyle w:val="Heading1"/>
      </w:pPr>
      <w:bookmarkStart w:id="2" w:name="_Toc2"/>
      <w:r>
        <w:t>Article summary:</w:t>
      </w:r>
      <w:bookmarkEnd w:id="2"/>
    </w:p>
    <w:p>
      <w:pPr>
        <w:jc w:val="both"/>
      </w:pPr>
      <w:r>
        <w:rPr/>
        <w:t xml:space="preserve">1. Ionic liquids (ILs) have shown great potential as high-performance lubricants in engineering applications. They have remarkable lubrication and anti-wear capabilities compared to traditional lubrication oils.</w:t>
      </w:r>
    </w:p>
    <w:p>
      <w:pPr>
        <w:jc w:val="both"/>
      </w:pPr>
      <w:r>
        <w:rPr/>
        <w:t xml:space="preserve"/>
      </w:r>
    </w:p>
    <w:p>
      <w:pPr>
        <w:jc w:val="both"/>
      </w:pPr>
      <w:r>
        <w:rPr/>
        <w:t xml:space="preserve">2. IL lubricants can be used as lubrication oils, additives, or thin films. Their tribological properties and mechanisms are being extensively studied.</w:t>
      </w:r>
    </w:p>
    <w:p>
      <w:pPr>
        <w:jc w:val="both"/>
      </w:pPr>
      <w:r>
        <w:rPr/>
        <w:t xml:space="preserve"/>
      </w:r>
    </w:p>
    <w:p>
      <w:pPr>
        <w:jc w:val="both"/>
      </w:pPr>
      <w:r>
        <w:rPr/>
        <w:t xml:space="preserve">3. Current research focuses on understanding the lubrication mechanisms of ILs and finding solutions to existing problems. Collaboration between organic chemists and engineering scientists is crucial for further advancements in this field.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对于上述文章，我认为它在介绍离子液体润滑剂方面提供了一些有价值的信息。然而，它也存在一些潜在的偏见和不足之处。</w:t>
      </w:r>
    </w:p>
    <w:p>
      <w:pPr>
        <w:jc w:val="both"/>
      </w:pPr>
      <w:r>
        <w:rPr/>
        <w:t xml:space="preserve"/>
      </w:r>
    </w:p>
    <w:p>
      <w:pPr>
        <w:jc w:val="both"/>
      </w:pPr>
      <w:r>
        <w:rPr/>
        <w:t xml:space="preserve">首先，文章没有提及离子液体润滑剂可能存在的风险和挑战。虽然离子液体具有出色的润滑性能，但它们也可能对环境和人体健康造成潜在风险。例如，某些离子液体可能具有毒性或生物累积性，并且它们的制备和处理过程可能会产生环境污染物。因此，在使用离子液体作为润滑剂时需要进行更多的研究来评估其安全性。</w:t>
      </w:r>
    </w:p>
    <w:p>
      <w:pPr>
        <w:jc w:val="both"/>
      </w:pPr>
      <w:r>
        <w:rPr/>
        <w:t xml:space="preserve"/>
      </w:r>
    </w:p>
    <w:p>
      <w:pPr>
        <w:jc w:val="both"/>
      </w:pPr>
      <w:r>
        <w:rPr/>
        <w:t xml:space="preserve">其次，文章没有提供足够的证据来支持其关于离子液体润滑剂卓越性能的主张。尽管文章声称离子液体具有比传统润滑油更好的润滑和抗磨损能力，但并未提供实验证据或数据来支持这一观点。因此，读者很难确定这些主张是否可靠。</w:t>
      </w:r>
    </w:p>
    <w:p>
      <w:pPr>
        <w:jc w:val="both"/>
      </w:pPr>
      <w:r>
        <w:rPr/>
        <w:t xml:space="preserve"/>
      </w:r>
    </w:p>
    <w:p>
      <w:pPr>
        <w:jc w:val="both"/>
      </w:pPr>
      <w:r>
        <w:rPr/>
        <w:t xml:space="preserve">此外，文章没有探讨离子液体作为润滑剂可能面临的技术难题和挑战。虽然离子液体具有许多优点，但它们也存在一些限制，如高成本、不稳定性和与某些材料的不兼容性。这些问题可能会限制离子液体在工程应用中的实际应用。</w:t>
      </w:r>
    </w:p>
    <w:p>
      <w:pPr>
        <w:jc w:val="both"/>
      </w:pPr>
      <w:r>
        <w:rPr/>
        <w:t xml:space="preserve"/>
      </w:r>
    </w:p>
    <w:p>
      <w:pPr>
        <w:jc w:val="both"/>
      </w:pPr>
      <w:r>
        <w:rPr/>
        <w:t xml:space="preserve">最后，文章没有平等地呈现双方观点。它主要关注离子液体作为润滑剂的优势，而忽略了传统润滑油的优点和已经取得的进展。因此，读者可能会得出一个片面的结论，认为离子液体是唯一有效的润滑剂选择。</w:t>
      </w:r>
    </w:p>
    <w:p>
      <w:pPr>
        <w:jc w:val="both"/>
      </w:pPr>
      <w:r>
        <w:rPr/>
        <w:t xml:space="preserve"/>
      </w:r>
    </w:p>
    <w:p>
      <w:pPr>
        <w:jc w:val="both"/>
      </w:pPr>
      <w:r>
        <w:rPr/>
        <w:t xml:space="preserve">综上所述，尽管该文章提供了一些关于离子液体润滑剂的有价值信息，但它也存在一些潜在偏见和不足之处。读者需要保持批判思维，并进一步研究来评估离子液体作为润滑剂的实际效果和潜在风险。</w:t>
      </w:r>
    </w:p>
    <w:p>
      <w:pPr>
        <w:pStyle w:val="Heading1"/>
      </w:pPr>
      <w:bookmarkStart w:id="5" w:name="_Toc5"/>
      <w:r>
        <w:t>Topics for further research:</w:t>
      </w:r>
      <w:bookmarkEnd w:id="5"/>
    </w:p>
    <w:p>
      <w:pPr>
        <w:spacing w:after="0"/>
        <w:numPr>
          <w:ilvl w:val="0"/>
          <w:numId w:val="2"/>
        </w:numPr>
      </w:pPr>
      <w:r>
        <w:rPr/>
        <w:t xml:space="preserve">离子液体润滑剂的环境和健康风险
</w:t>
      </w:r>
    </w:p>
    <w:p>
      <w:pPr>
        <w:spacing w:after="0"/>
        <w:numPr>
          <w:ilvl w:val="0"/>
          <w:numId w:val="2"/>
        </w:numPr>
      </w:pPr>
      <w:r>
        <w:rPr/>
        <w:t xml:space="preserve">离子液体润滑剂的制备和处理过程对环境的影响
</w:t>
      </w:r>
    </w:p>
    <w:p>
      <w:pPr>
        <w:spacing w:after="0"/>
        <w:numPr>
          <w:ilvl w:val="0"/>
          <w:numId w:val="2"/>
        </w:numPr>
      </w:pPr>
      <w:r>
        <w:rPr/>
        <w:t xml:space="preserve">离子液体润滑剂与传统润滑油的润滑和抗磨损能力的比较
</w:t>
      </w:r>
    </w:p>
    <w:p>
      <w:pPr>
        <w:spacing w:after="0"/>
        <w:numPr>
          <w:ilvl w:val="0"/>
          <w:numId w:val="2"/>
        </w:numPr>
      </w:pPr>
      <w:r>
        <w:rPr/>
        <w:t xml:space="preserve">离子液体润滑剂的成本、稳定性和材料兼容性问题
</w:t>
      </w:r>
    </w:p>
    <w:p>
      <w:pPr>
        <w:spacing w:after="0"/>
        <w:numPr>
          <w:ilvl w:val="0"/>
          <w:numId w:val="2"/>
        </w:numPr>
      </w:pPr>
      <w:r>
        <w:rPr/>
        <w:t xml:space="preserve">传统润滑油的优点和进展
</w:t>
      </w:r>
    </w:p>
    <w:p>
      <w:pPr>
        <w:numPr>
          <w:ilvl w:val="0"/>
          <w:numId w:val="2"/>
        </w:numPr>
      </w:pPr>
      <w:r>
        <w:rPr/>
        <w:t xml:space="preserve">离子液体润滑剂的实际效果和潜在风险的进一步研究</w:t>
      </w:r>
    </w:p>
    <w:p>
      <w:pPr>
        <w:pStyle w:val="Heading1"/>
      </w:pPr>
      <w:bookmarkStart w:id="6" w:name="_Toc6"/>
      <w:r>
        <w:t>Report location:</w:t>
      </w:r>
      <w:bookmarkEnd w:id="6"/>
    </w:p>
    <w:p>
      <w:hyperlink r:id="rId8" w:history="1">
        <w:r>
          <w:rPr>
            <w:color w:val="2980b9"/>
            <w:u w:val="single"/>
          </w:rPr>
          <w:t xml:space="preserve">https://www.fullpicture.app/item/0e398f099b409c28cf223b95df3d4cb3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AEE6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09/cs/b817899m" TargetMode="External"/><Relationship Id="rId8" Type="http://schemas.openxmlformats.org/officeDocument/2006/relationships/hyperlink" Target="https://www.fullpicture.app/item/0e398f099b409c28cf223b95df3d4c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2024-01-11T05:04:10+01:00</dcterms:created>
  <dcterms:modified xsi:type="dcterms:W3CDTF">2024-01-11T05:04:10+01:00</dcterms:modified>
</cp:coreProperties>
</file>

<file path=docProps/custom.xml><?xml version="1.0" encoding="utf-8"?>
<Properties xmlns="http://schemas.openxmlformats.org/officeDocument/2006/custom-properties" xmlns:vt="http://schemas.openxmlformats.org/officeDocument/2006/docPropsVTypes"/>
</file>