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organic carbon derived from multiple sources contributes to carbon sequestration processes in a shallow coastal system? - Watanabe - 2015 - Global Change Biology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https://onlinelibrary.wiley.com/doi/full/10.1111/gcb.12924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海洋是一个重要的碳汇，通过吸收大气中的二氧化碳来减少温室气体的排放。其中，蓝色碳是指海洋生物吸收的碳。碳封存过程包括沉积物中的碳储存、水柱中的碳封存和海气二氧化碳交换。</w:t>
      </w:r>
    </w:p>
    <w:p>
      <w:pPr>
        <w:jc w:val="both"/>
      </w:pPr>
      <w:r>
        <w:rPr/>
        <w:t xml:space="preserve">2. 浅海沿岸生态系统是有机碳封存的重要地点，其有机碳埋藏速率比开放海洋高得多。这些生态系统接收了大量陆源性有机碳，并通过光合作用产生丰富的有机碳。其中，底栖植物贡献了约50%的沉积有机碳。</w:t>
      </w:r>
    </w:p>
    <w:p>
      <w:pPr>
        <w:jc w:val="both"/>
      </w:pPr>
      <w:r>
        <w:rPr/>
        <w:t xml:space="preserve">3. 浅海沿岸生态系统中还存在着将二氧化碳封存在水柱中的潜力。由于高营养盐浓度和充足的光照条件，这些生态系统中产生了大量自源性溶解有机碳。然而，浅海沿岸生态系统通常被认为是大气二氧化碳净排放源，因为它们对陆源性有机碳进行了高速矿化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文章强调了海洋作为碳汇的重要性，但没有提到其他可能的碳汇，如森林和湿地。这可能导致对陆地生态系统在碳封存中的贡献被低估。其次，文章将“蓝碳”定义为海洋生物捕获的碳，但并未提及其他形式的蓝碳，如沉积物中的矿物质有机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片面报道：文章主要关注浅海沿岸生态系统中有机碳封存过程，但忽略了其他可能影响封存过程的因素，如气候变化和人类活动。这种片面报道可能导致对整个碳循环过程的理解不完整。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无根据的主张：文章声称浅海沿岸生态系统是大气CO2净排放源，但没有提供足够的证据来支持这一观点。事实上，一些研究表明浅海沿岸生态系统可以作为CO2吸收源。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缺失的考虑点：文章没有考虑到不同类型浅海沿岸生态系统之间的差异，如河口和海草床。这些不同类型的生态系统可能在碳封存过程中起着不同的作用。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所提出主张的缺失证据：文章提到有机碳可以在沉积物中储存数百万年，但没有提供具体的研究结果或数据来支持这一观点。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未探索的反驳：文章没有探讨可能与其主张相矛盾的观点或研究结果。这种未探索反驳可能导致对整个问题的理解不完整。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宣传内容：文章似乎倾向于宣传浅海沿岸生态系统在碳封存中的重要性，而忽略了其他可能的碳封存机制。这种宣传内容可能导致读者对问题的理解产生偏差。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偏袒：文章似乎偏袒浅海沿岸生态系统在碳封存中的作用，并没有平等地呈现其他可能的观点或证据。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是否注意到可能的风险：文章没有明确提及与浅海沿岸生态系统碳封存相关的潜在风险，如气候变化和人类干扰对这些生态系统的影响。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总的来说，上述文章存在一些偏见和不完整的报道，需要更全面和客观地考虑碳封存过程中的各种因素。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其他碳汇的贡献
</w:t>
      </w:r>
    </w:p>
    <w:p>
      <w:pPr>
        <w:spacing w:after="0"/>
        <w:numPr>
          <w:ilvl w:val="0"/>
          <w:numId w:val="2"/>
        </w:numPr>
      </w:pPr>
      <w:r>
        <w:rPr/>
        <w:t xml:space="preserve">其他影响封存过程的因素
</w:t>
      </w:r>
    </w:p>
    <w:p>
      <w:pPr>
        <w:spacing w:after="0"/>
        <w:numPr>
          <w:ilvl w:val="0"/>
          <w:numId w:val="2"/>
        </w:numPr>
      </w:pPr>
      <w:r>
        <w:rPr/>
        <w:t xml:space="preserve">海洋生态系统的CO2排放源
</w:t>
      </w:r>
    </w:p>
    <w:p>
      <w:pPr>
        <w:spacing w:after="0"/>
        <w:numPr>
          <w:ilvl w:val="0"/>
          <w:numId w:val="2"/>
        </w:numPr>
      </w:pPr>
      <w:r>
        <w:rPr/>
        <w:t xml:space="preserve">不同类型浅海沿岸生态系统的差异
</w:t>
      </w:r>
    </w:p>
    <w:p>
      <w:pPr>
        <w:spacing w:after="0"/>
        <w:numPr>
          <w:ilvl w:val="0"/>
          <w:numId w:val="2"/>
        </w:numPr>
      </w:pPr>
      <w:r>
        <w:rPr/>
        <w:t xml:space="preserve">有机碳在沉积物中的储存时间
</w:t>
      </w:r>
    </w:p>
    <w:p>
      <w:pPr>
        <w:numPr>
          <w:ilvl w:val="0"/>
          <w:numId w:val="2"/>
        </w:numPr>
      </w:pPr>
      <w:r>
        <w:rPr/>
        <w:t xml:space="preserve">与文章主张相矛盾的观点或研究结果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https://www.fullpicture.app/item/0e1aa0b75ec4f2e56effa302b11371fc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744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111/gcb.12924" TargetMode="External"/><Relationship Id="rId8" Type="http://schemas.openxmlformats.org/officeDocument/2006/relationships/hyperlink" Target="https://www.fullpicture.app/item/0e1aa0b75ec4f2e56effa302b11371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2023-07-14T11:00:23+02:00</dcterms:created>
  <dcterms:modified xsi:type="dcterms:W3CDTF">2023-07-14T11:00:23+02:00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