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Achieving synergistically enhanced dual-mode electrochemiluminescent and electrochemical drug sensors via a multi-effect porphyrin-based metal-organic framework - 中国知网</w:t></w:r><w:br/><w:hyperlink r:id="rId7" w:history="1"><w:r><w:rPr><w:color w:val="2980b9"/><w:u w:val="single"/></w:rPr><w:t xml:space="preserve">https://kns-cnki-net-443.webvpn.las.ac.cn/kcms2/article/abstract?v=LeQIq0pPraN7z56UFBXYmp5cqSpFXzXCuHWwXcD0GD7FZVCfulIp0KppK1_4P3HkRwnBxno9DckTfDJCcORmbPGkFfi4fTJBA_T2UUoZFlFzFeI-NLbmkE-7ijJ6MXCo&uniplatform=NZKPT</w:t></w:r></w:hyperlink></w:p><w:p><w:pPr><w:pStyle w:val="Heading1"/></w:pPr><w:bookmarkStart w:id="2" w:name="_Toc2"/><w:r><w:t>Article summary:</w:t></w:r><w:bookmarkEnd w:id="2"/></w:p><w:p><w:pPr><w:jc w:val="both"/></w:pPr><w:r><w:rPr/><w:t xml:space="preserve">1. 本文介绍了一种基于二维卟啉金属有机框架（ZnTCPP MOF）的双模式传感器，可以同时进行电化学发光和电化学分析，提高了药物检测的准确性和灵活性。</w:t></w:r></w:p><w:p><w:pPr><w:jc w:val="both"/></w:pPr><w:r><w:rPr/><w:t xml:space="preserve">2. 文中使用L-青霉胺修饰的金纳米颗粒作为特异选择器，与ZnTCPP MOF结合构建了一种创新的双信号指示剂。</w:t></w:r></w:p><w:p><w:pPr><w:jc w:val="both"/></w:pPr><w:r><w:rPr/><w:t xml:space="preserve">3. 这种双模式传感器具有较高的信号容量和分析信息，可以在药物检测中发挥重要作用。</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对于上述文章的批判性分析，以下是一些可能的问题和潜在偏见：</w:t></w:r></w:p><w:p><w:pPr><w:jc w:val="both"/></w:pPr><w:r><w:rPr/><w:t xml:space="preserve"></w:t></w:r></w:p><w:p><w:pPr><w:jc w:val="both"/></w:pPr><w:r><w:rPr/><w:t xml:space="preserve">1. 偏向宣传：文章标题中使用了“synergistically enhanced”、“unique”等词语来描述所提出的传感器，这可能暗示作者对其研究结果的过度夸大或宣传。</w:t></w:r></w:p><w:p><w:pPr><w:jc w:val="both"/></w:pPr><w:r><w:rPr/><w:t xml:space="preserve"></w:t></w:r></w:p><w:p><w:pPr><w:jc w:val="both"/></w:pPr><w:r><w:rPr/><w:t xml:space="preserve">2. 缺乏证据支持：文章没有提供足够的实验证据来支持所提出的双模式传感器的高准确性和灵活性。缺乏实验数据和结果使读者难以评估该传感器在实际应用中的可行性和可靠性。</w:t></w:r></w:p><w:p><w:pPr><w:jc w:val="both"/></w:pPr><w:r><w:rPr/><w:t xml:space="preserve"></w:t></w:r></w:p><w:p><w:pPr><w:jc w:val="both"/></w:pPr><w:r><w:rPr/><w:t xml:space="preserve">3. 片面报道：文章只关注了所提出传感器的优点，而忽略了其他可能存在的局限性或挑战。例如，是否存在干扰物质对传感器响应的影响？是否存在样品处理或预处理步骤对测量结果的影响？</w:t></w:r></w:p><w:p><w:pPr><w:jc w:val="both"/></w:pPr><w:r><w:rPr/><w:t xml:space="preserve"></w:t></w:r></w:p><w:p><w:pPr><w:jc w:val="both"/></w:pPr><w:r><w:rPr/><w:t xml:space="preserve">4. 缺失考虑点：文章没有讨论与药物检测相关的其他重要因素，如选择合适的参比电极、优化电化学条件等。这些因素对于确保测量结果准确和可重复具有重要意义。</w:t></w:r></w:p><w:p><w:pPr><w:jc w:val="both"/></w:pPr><w:r><w:rPr/><w:t xml:space="preserve"></w:t></w:r></w:p><w:p><w:pPr><w:jc w:val="both"/></w:pPr><w:r><w:rPr/><w:t xml:space="preserve">5. 未探索反驳：文章没有探讨其他可能存在竞争方法或技术，并与所提出的双模式传感器进行比较。这种比较可以帮助读者更好地理解该传感器的优势和局限性。</w:t></w:r></w:p><w:p><w:pPr><w:jc w:val="both"/></w:pPr><w:r><w:rPr/><w:t xml:space="preserve"></w:t></w:r></w:p><w:p><w:pPr><w:jc w:val="both"/></w:pPr><w:r><w:rPr/><w:t xml:space="preserve">6. 偏袒：文章没有平等地呈现双方观点或研究结果。它只关注了所提出传感器的优点，而忽略了其他可能存在的竞争方法或技术的优势。</w:t></w:r></w:p><w:p><w:pPr><w:jc w:val="both"/></w:pPr><w:r><w:rPr/><w:t xml:space="preserve"></w:t></w:r></w:p><w:p><w:pPr><w:jc w:val="both"/></w:pPr><w:r><w:rPr/><w:t xml:space="preserve">7. 风险考虑不足：文章没有明确讨论可能存在的风险或潜在问题，如传感器的稳定性、耐久性和可靠性。这些因素对于实际应用中的长期使用和可靠性至关重要。</w:t></w:r></w:p><w:p><w:pPr><w:jc w:val="both"/></w:pPr><w:r><w:rPr/><w:t xml:space="preserve"></w:t></w:r></w:p><w:p><w:pPr><w:jc w:val="both"/></w:pPr><w:r><w:rPr/><w:t xml:space="preserve">总之，上述文章在描述所提出传感器时存在一些潜在偏见和不足之处。进一步深入探讨和评估其实验结果、考虑到其他相关因素以及与竞争方法进行比较将有助于更全面地评估该传感器的可行性和有效性。</w:t></w:r></w:p><w:p><w:pPr><w:pStyle w:val="Heading1"/></w:pPr><w:bookmarkStart w:id="5" w:name="_Toc5"/><w:r><w:t>Topics for further research:</w:t></w:r><w:bookmarkEnd w:id="5"/></w:p><w:p><w:pPr><w:spacing w:after="0"/><w:numPr><w:ilvl w:val="0"/><w:numId w:val="2"/></w:numPr></w:pPr><w:r><w:rPr/><w:t xml:space="preserve">synergistically enhanced and unique may imply an overstatement or bias in the author's description of the sensor's capabilities.
</w:t></w:r></w:p><w:p><w:pPr><w:spacing w:after="0"/><w:numPr><w:ilvl w:val="0"/><w:numId w:val="2"/></w:numPr></w:pPr><w:r><w:rPr/><w:t xml:space="preserve">The lack of sufficient experimental evidence to support the high accuracy and flexibility of the proposed dual-mode sensor makes it difficult for readers to evaluate its feasibility and reliability in practical applications.
</w:t></w:r></w:p><w:p><w:pPr><w:spacing w:after="0"/><w:numPr><w:ilvl w:val="0"/><w:numId w:val="2"/></w:numPr></w:pPr><w:r><w:rPr/><w:t xml:space="preserve">The article only focuses on the advantages of the proposed sensor</w:t></w:r></w:p><w:p><w:pPr><w:spacing w:after="0"/><w:numPr><w:ilvl w:val="0"/><w:numId w:val="2"/></w:numPr></w:pPr><w:r><w:rPr/><w:t xml:space="preserve">neglecting other potential limitations or challenges. For example</w:t></w:r></w:p><w:p><w:pPr><w:spacing w:after="0"/><w:numPr><w:ilvl w:val="0"/><w:numId w:val="2"/></w:numPr></w:pPr><w:r><w:rPr/><w:t xml:space="preserve">does the sensor's response get affected by interfering substances? Are there any sample handling or preprocessing steps that could impact the measurement results?
</w:t></w:r></w:p><w:p><w:pPr><w:spacing w:after="0"/><w:numPr><w:ilvl w:val="0"/><w:numId w:val="2"/></w:numPr></w:pPr><w:r><w:rPr/><w:t xml:space="preserve">The article fails to discuss other important factors related to drug detection</w:t></w:r></w:p><w:p><w:pPr><w:spacing w:after="0"/><w:numPr><w:ilvl w:val="0"/><w:numId w:val="2"/></w:numPr></w:pPr><w:r><w:rPr/><w:t xml:space="preserve">such as selecting appropriate reference electrodes and optimizing electrochemical conditions. These factors are crucial for ensuring accurate and reproducible measurement results.
</w:t></w:r></w:p><w:p><w:pPr><w:spacing w:after="0"/><w:numPr><w:ilvl w:val="0"/><w:numId w:val="2"/></w:numPr></w:pPr><w:r><w:rPr/><w:t xml:space="preserve">The article does not explore and compare the proposed dual-mode sensor with other potentially competing methods or technologies. Such a comparison would help readers better understand the advantages and limitations of the sensor.
</w:t></w:r></w:p><w:p><w:pPr><w:spacing w:after="0"/><w:numPr><w:ilvl w:val="0"/><w:numId w:val="2"/></w:numPr></w:pPr><w:r><w:rPr/><w:t xml:space="preserve">The article does not present both sides of the argument or research results equally. It only focuses on the advantages of the proposed sensor while neglecting the potential advantages of other competing methods or technologies.
</w:t></w:r></w:p><w:p><w:pPr><w:spacing w:after="0"/><w:numPr><w:ilvl w:val="0"/><w:numId w:val="2"/></w:numPr></w:pPr><w:r><w:rPr/><w:t xml:space="preserve">The article does not explicitly discuss potential risks or issues</w:t></w:r></w:p><w:p><w:pPr><w:spacing w:after="0"/><w:numPr><w:ilvl w:val="0"/><w:numId w:val="2"/></w:numPr></w:pPr><w:r><w:rPr/><w:t xml:space="preserve">such as the stability</w:t></w:r></w:p><w:p><w:pPr><w:spacing w:after="0"/><w:numPr><w:ilvl w:val="0"/><w:numId w:val="2"/></w:numPr></w:pPr><w:r><w:rPr/><w:t xml:space="preserve">durability</w:t></w:r></w:p><w:p><w:pPr><w:spacing w:after="0"/><w:numPr><w:ilvl w:val="0"/><w:numId w:val="2"/></w:numPr></w:pPr><w:r><w:rPr/><w:t xml:space="preserve">and reliability of the sensor. These factors are crucial for long-term use and reliability in practical applications.

In conclusion</w:t></w:r></w:p><w:p><w:pPr><w:spacing w:after="0"/><w:numPr><w:ilvl w:val="0"/><w:numId w:val="2"/></w:numPr></w:pPr><w:r><w:rPr/><w:t xml:space="preserve">the above article has some potential biases and shortcomings in describing the proposed sensor. Further exploration and evaluation of experimental results</w:t></w:r></w:p><w:p><w:pPr><w:spacing w:after="0"/><w:numPr><w:ilvl w:val="0"/><w:numId w:val="2"/></w:numPr></w:pPr><w:r><w:rPr/><w:t xml:space="preserve">consideration of other relevant factors</w:t></w:r></w:p><w:p><w:pPr><w:numPr><w:ilvl w:val="0"/><w:numId w:val="2"/></w:numPr></w:pPr><w:r><w:rPr/><w:t xml:space="preserve">and comparison with competing methods would help provide a more comprehensive assessment of the feasibility and effectiveness of the sensor.</w:t></w:r></w:p><w:p><w:pPr><w:pStyle w:val="Heading1"/></w:pPr><w:bookmarkStart w:id="6" w:name="_Toc6"/><w:r><w:t>Report location:</w:t></w:r><w:bookmarkEnd w:id="6"/></w:p><w:p><w:hyperlink r:id="rId8" w:history="1"><w:r><w:rPr><w:color w:val="2980b9"/><w:u w:val="single"/></w:rPr><w:t xml:space="preserve">https://www.fullpicture.app/item/0da9370d750f853a477936286aabe32f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F0E7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443.webvpn.las.ac.cn/kcms2/article/abstract?v=LeQIq0pPraN7z56UFBXYmp5cqSpFXzXCuHWwXcD0GD7FZVCfulIp0KppK1_4P3HkRwnBxno9DckTfDJCcORmbPGkFfi4fTJBA_T2UUoZFlFzFeI-NLbmkE-7ijJ6MXCo&amp;uniplatform=NZKPT" TargetMode="External"/><Relationship Id="rId8" Type="http://schemas.openxmlformats.org/officeDocument/2006/relationships/hyperlink" Target="https://www.fullpicture.app/item/0da9370d750f853a477936286aabe3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2024-01-17T05:25:22+01:00</dcterms:created>
  <dcterms:modified xsi:type="dcterms:W3CDTF">2024-01-17T05:25:22+01:00</dcterms:modified>
</cp:coreProperties>
</file>

<file path=docProps/custom.xml><?xml version="1.0" encoding="utf-8"?>
<Properties xmlns="http://schemas.openxmlformats.org/officeDocument/2006/custom-properties" xmlns:vt="http://schemas.openxmlformats.org/officeDocument/2006/docPropsVTypes"/>
</file>