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Effect of wind fluctuating on self-starting aerodynamics characteristics of VAWT - 中国知网</w:t></w:r><w:br/><w:hyperlink r:id="rId7" w:history="1"><w:r><w:rPr><w:color w:val="2980b9"/><w:u w:val="single"/></w:rPr><w:t xml:space="preserve">https://kns.cnki.net/kcms2/article/abstract?v=3uoqIhG8C44YLTlOAiTRKibYlV5Vjs7ijP0rjQD-AVm8oHBO0FTadnDOcv9BkImBH_zczLIJzyDhGBZXw8ziTlI2alkuFl9f&uniplatform=NZKPT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风力涡轮机（VAWT）的自启动气动特性受到风速波动的影响：该研究探讨了风速波动对垂直轴风力涡轮机自启动气动特性的影响。结果表明，风速波动会导致VAWT的自启动能力下降，并且在不同频率和振幅的波动下，其影响程度也有所不同。</w:t></w:r></w:p><w:p><w:pPr><w:jc w:val="both"/></w:pPr><w:r><w:rPr/><w:t xml:space="preserve"></w:t></w:r></w:p><w:p><w:pPr><w:jc w:val="both"/></w:pPr><w:r><w:rPr/><w:t xml:space="preserve">2. 自启动能力与涡流结构和压力分布之间存在关联：研究发现，VAWT的自启动能力与其涡流结构和压力分布密切相关。当风速波动时，涡流结构和压力分布会发生变化，从而影响了VAWT的自启动能力。</w:t></w:r></w:p><w:p><w:pPr><w:jc w:val="both"/></w:pPr><w:r><w:rPr/><w:t xml:space="preserve"></w:t></w:r></w:p><w:p><w:pPr><w:jc w:val="both"/></w:pPr><w:r><w:rPr/><w:t xml:space="preserve">3. 优化设计可以提高VAWT的自启动性能：通过对VAWT进行优化设计，可以改善其在风速波动条件下的自启动性能。例如，调整叶片形状、增加起始转矩等措施可以提高VAWT的自启动能力，并减小风速波动对其性能的影响。</w:t></w:r></w:p><w:p><w:pPr><w:jc w:val="both"/></w:pPr><w:r><w:rPr/><w:t xml:space="preserve"></w:t></w:r></w:p><w:p><w:pPr><w:jc w:val="both"/></w:pPr><w:r><w:rPr/><w:t xml:space="preserve">总结：这篇文章主要研究了风速波动对垂直轴风力涡轮机（VAWT）自启动气动特性的影响。研究发现，风速波动会降低VAWT的自启动能力，并且自启动能力与涡流结构和压力分布密切相关。通过优化设计，可以提高VAWT在风速波动条件下的自启动性能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对于上述文章的详细批判性分析，以下是一些可能存在的问题和偏见：</w:t></w:r></w:p><w:p><w:pPr><w:jc w:val="both"/></w:pPr><w:r><w:rPr/><w:t xml:space="preserve"></w:t></w:r></w:p><w:p><w:pPr><w:jc w:val="both"/></w:pPr><w:r><w:rPr/><w:t xml:space="preserve">1. 潜在偏见及其来源：文章可能存在对垂直轴风力发电机（VAWT）的偏见。作者可能有倾向性地支持水平轴风力发电机（HAWT），并且可能没有充分考虑VAWT的优点和潜力。</w:t></w:r></w:p><w:p><w:pPr><w:jc w:val="both"/></w:pPr><w:r><w:rPr/><w:t xml:space="preserve"></w:t></w:r></w:p><w:p><w:pPr><w:jc w:val="both"/></w:pPr><w:r><w:rPr/><w:t xml:space="preserve">2. 片面报道：文章可能只关注了风速波动对VAWT自启动气动特性的负面影响，而忽略了其他因素对其性能的积极影响。这种片面报道可能导致读者对VAWT产生误解。</w:t></w:r></w:p><w:p><w:pPr><w:jc w:val="both"/></w:pPr><w:r><w:rPr/><w:t xml:space="preserve"></w:t></w:r></w:p><w:p><w:pPr><w:jc w:val="both"/></w:pPr><w:r><w:rPr/><w:t xml:space="preserve">3. 无根据的主张：文章中提到了某些关于风速波动对VAWT自启动特性的主张，但未提供足够的证据或实验结果来支持这些主张。这使得读者难以相信这些主张的可靠性。</w:t></w:r></w:p><w:p><w:pPr><w:jc w:val="both"/></w:pPr><w:r><w:rPr/><w:t xml:space="preserve"></w:t></w:r></w:p><w:p><w:pPr><w:jc w:val="both"/></w:pPr><w:r><w:rPr/><w:t xml:space="preserve">4. 缺失的考虑点：文章可能没有充分考虑其他因素对VAWT自启动气动特性的影响，如叶片设计、转子结构等。这种缺失可能导致读者对VAWT自启动能力的理解不完整。</w:t></w:r></w:p><w:p><w:pPr><w:jc w:val="both"/></w:pPr><w:r><w:rPr/><w:t xml:space="preserve"></w:t></w:r></w:p><w:p><w:pPr><w:jc w:val="both"/></w:pPr><w:r><w:rPr/><w:t xml:space="preserve">5. 所提出主张的缺失证据：如果文章中提出了某些主张或结论，但未提供足够的证据或实验证明这些主张的有效性，那么读者可能会对这些主张产生怀疑。</w:t></w:r></w:p><w:p><w:pPr><w:jc w:val="both"/></w:pPr><w:r><w:rPr/><w:t xml:space="preserve"></w:t></w:r></w:p><w:p><w:pPr><w:jc w:val="both"/></w:pPr><w:r><w:rPr/><w:t xml:space="preserve">6. 未探索的反驳：文章可能没有充分探讨其他学者或研究人员对VAWT自启动气动特性的不同观点或反驳意见。这种未探索可能导致读者对VAWT自启动能力的全面理解受限。</w:t></w:r></w:p><w:p><w:pPr><w:jc w:val="both"/></w:pPr><w:r><w:rPr/><w:t xml:space="preserve"></w:t></w:r></w:p><w:p><w:pPr><w:jc w:val="both"/></w:pPr><w:r><w:rPr/><w:t xml:space="preserve">7. 宣传内容：如果文章中存在过多的宣传内容，如过度强调HAWT的优势或VAWT的缺点，那么读者可能会认为文章有明显的偏袒倾向。</w:t></w:r></w:p><w:p><w:pPr><w:jc w:val="both"/></w:pPr><w:r><w:rPr/><w:t xml:space="preserve"></w:t></w:r></w:p><w:p><w:pPr><w:jc w:val="both"/></w:pPr><w:r><w:rPr/><w:t xml:space="preserve">8. 是否注意到可能的风险：文章是否充分考虑了VAWT在实际应用中可能面临的风险和挑战，如可靠性、维护成本等。如果没有平衡地呈现这些风险，读者可能会得出错误的结论。</w:t></w:r></w:p><w:p><w:pPr><w:jc w:val="both"/></w:pPr><w:r><w:rPr/><w:t xml:space="preserve"></w:t></w:r></w:p><w:p><w:pPr><w:jc w:val="both"/></w:pPr><w:r><w:rPr/><w:t xml:space="preserve">9. 没有平等地呈现双方：如果文章没有平等地呈现VAWT和HAWT之间的差异和优势，而是过于偏向其中一方，那么读者可能会认为作者在选择性地展示信息。</w:t></w:r></w:p><w:p><w:pPr><w:jc w:val="both"/></w:pPr><w:r><w:rPr/><w:t xml:space="preserve"></w:t></w:r></w:p><w:p><w:pPr><w:jc w:val="both"/></w:pPr><w:r><w:rPr/><w:t xml:space="preserve">总之，对于上述文章进行详细批判性分析时需要关注以上问题，并提供合理的见解和证据来支持自己的观点。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垂直轴风力发电机（VAWT）的优点和潜力
</w:t></w:r></w:p><w:p><w:pPr><w:spacing w:after="0"/><w:numPr><w:ilvl w:val="0"/><w:numId w:val="2"/></w:numPr></w:pPr><w:r><w:rPr/><w:t xml:space="preserve">其他因素对VAWT性能的积极影响
</w:t></w:r></w:p><w:p><w:pPr><w:spacing w:after="0"/><w:numPr><w:ilvl w:val="0"/><w:numId w:val="2"/></w:numPr></w:pPr><w:r><w:rPr/><w:t xml:space="preserve">风速波动对VAWT自启动特性的证据和实验结果
</w:t></w:r></w:p><w:p><w:pPr><w:spacing w:after="0"/><w:numPr><w:ilvl w:val="0"/><w:numId w:val="2"/></w:numPr></w:pPr><w:r><w:rPr/><w:t xml:space="preserve">其他因素对VAWT自启动气动特性的影响，如叶片设计、转子结构等
</w:t></w:r></w:p><w:p><w:pPr><w:spacing w:after="0"/><w:numPr><w:ilvl w:val="0"/><w:numId w:val="2"/></w:numPr></w:pPr><w:r><w:rPr/><w:t xml:space="preserve">主张或结论的证据和实验证明
</w:t></w:r></w:p><w:p><w:pPr><w:numPr><w:ilvl w:val="0"/><w:numId w:val="2"/></w:numPr></w:pPr><w:r><w:rPr/><w:t xml:space="preserve">其他学者或研究人员对VAWT自启动气动特性的观点或反驳意见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https://www.fullpicture.app/item/0d511e8486462fbf7fb33e4bfdcff7d6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771EA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jP0rjQD-AVm8oHBO0FTadnDOcv9BkImBH_zczLIJzyDhGBZXw8ziTlI2alkuFl9f&amp;uniplatform=NZKPT" TargetMode="External"/><Relationship Id="rId8" Type="http://schemas.openxmlformats.org/officeDocument/2006/relationships/hyperlink" Target="https://www.fullpicture.app/item/0d511e8486462fbf7fb33e4bfdcff7d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2023-10-11T06:07:01+02:00</dcterms:created>
  <dcterms:modified xsi:type="dcterms:W3CDTF">2023-10-11T06:07:01+02:00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