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Insurance fraud detection with unsupervised deep learning - Gomes - 2021 - Journal of Risk and Insurance - Wiley Online Library</w:t>
      </w:r>
      <w:br/>
      <w:hyperlink r:id="rId7" w:history="1">
        <w:r>
          <w:rPr>
            <w:color w:val="2980b9"/>
            <w:u w:val="single"/>
          </w:rPr>
          <w:t xml:space="preserve">https://onlinelibrary.wiley.com/doi/10.1111/jori.12359</w:t>
        </w:r>
      </w:hyperlink>
    </w:p>
    <w:p>
      <w:pPr>
        <w:pStyle w:val="Heading1"/>
      </w:pPr>
      <w:bookmarkStart w:id="2" w:name="_Toc2"/>
      <w:r>
        <w:t>Article summary:</w:t>
      </w:r>
      <w:bookmarkEnd w:id="2"/>
    </w:p>
    <w:p>
      <w:pPr>
        <w:jc w:val="both"/>
      </w:pPr>
      <w:r>
        <w:rPr/>
        <w:t xml:space="preserve">1. 本文提出了一种新颖的深度学习方法，利用无监督变量重要性来洞察被保险人的行为，从而检测保险欺诈行为。作者通过初步调查现有欺诈检测模型的局限性，提出了一种结合自编码器和变分自编码器两种无监督深度学习模型的新的变量重要性方法。文章详细讨论了每个模型的动态，并指导读者如何将这些模型应用于欺诈检测并正确解读结果。</w:t>
      </w:r>
    </w:p>
    <w:p>
      <w:pPr>
        <w:jc w:val="both"/>
      </w:pPr>
      <w:r>
        <w:rPr/>
        <w:t xml:space="preserve"/>
      </w:r>
    </w:p>
    <w:p>
      <w:pPr>
        <w:jc w:val="both"/>
      </w:pPr>
      <w:r>
        <w:rPr/>
        <w:t xml:space="preserve">2. 文章进行了定性和定量绩效评估，尽管更加强调定性评估。为了扩大欺诈检测设置的参考范围，文章在定性评估中使用了各种指标。</w:t>
      </w:r>
    </w:p>
    <w:p>
      <w:pPr>
        <w:jc w:val="both"/>
      </w:pPr>
      <w:r>
        <w:rPr/>
        <w:t xml:space="preserve"/>
      </w:r>
    </w:p>
    <w:p>
      <w:pPr>
        <w:jc w:val="both"/>
      </w:pPr>
      <w:r>
        <w:rPr/>
        <w:t xml:space="preserve">3. 本文为理解被保险人欺诈行为提供了实用洞见，并展示了利用无监督深度学习方法进行保险欺诈检测的潜力。这对于保险公司和风险管理机构来说具有重要意义，可以帮助他们更有效地发现和预防保险欺诈行为。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阐明一些重要的观点和问题。首先，文章的标题是《使用无监督深度学习进行保险欺诈检测》，这表明文章的主要目标是介绍一种新的方法来检测保险欺诈行为。然而，在阅读文章正文之前，我们无法确定作者是否成功地实现了这个目标。</w:t>
      </w:r>
    </w:p>
    <w:p>
      <w:pPr>
        <w:jc w:val="both"/>
      </w:pPr>
      <w:r>
        <w:rPr/>
        <w:t xml:space="preserve"/>
      </w:r>
    </w:p>
    <w:p>
      <w:pPr>
        <w:jc w:val="both"/>
      </w:pPr>
      <w:r>
        <w:rPr/>
        <w:t xml:space="preserve">其次，文章提到了现有欺诈检测模型的局限性，并提出了一种新的变量重要性方法，结合了两种无监督深度学习模型：自编码器和变分自编码器。然而，文章并没有详细说明这些模型是如何应用于保险欺诈检测中的，并且没有提供足够的证据来支持所提出方法的有效性。</w:t>
      </w:r>
    </w:p>
    <w:p>
      <w:pPr>
        <w:jc w:val="both"/>
      </w:pPr>
      <w:r>
        <w:rPr/>
        <w:t xml:space="preserve"/>
      </w:r>
    </w:p>
    <w:p>
      <w:pPr>
        <w:jc w:val="both"/>
      </w:pPr>
      <w:r>
        <w:rPr/>
        <w:t xml:space="preserve">此外，在定性评估中，文章使用了各种指标来拓宽对欺诈检测设置的参考范围。然而，文章并未解释为什么选择这些指标以及它们如何与所提出方法相关联。缺乏对这些指标选择和使用背后原因的解释可能导致读者对结果产生疑问。</w:t>
      </w:r>
    </w:p>
    <w:p>
      <w:pPr>
        <w:jc w:val="both"/>
      </w:pPr>
      <w:r>
        <w:rPr/>
        <w:t xml:space="preserve"/>
      </w:r>
    </w:p>
    <w:p>
      <w:pPr>
        <w:jc w:val="both"/>
      </w:pPr>
      <w:r>
        <w:rPr/>
        <w:t xml:space="preserve">另一个需要注意的问题是，文章在定量评估方面强调较少。虽然定性评估可以提供一些洞察力，但定量评估是评估方法有效性的重要组成部分。文章没有提供足够的数据和统计结果来支持所提出方法的优势。</w:t>
      </w:r>
    </w:p>
    <w:p>
      <w:pPr>
        <w:jc w:val="both"/>
      </w:pPr>
      <w:r>
        <w:rPr/>
        <w:t xml:space="preserve"/>
      </w:r>
    </w:p>
    <w:p>
      <w:pPr>
        <w:jc w:val="both"/>
      </w:pPr>
      <w:r>
        <w:rPr/>
        <w:t xml:space="preserve">此外，文章没有探讨可能存在的风险或局限性。例如，深度学习模型在处理大规模数据时可能面临计算资源和时间消耗的问题。此外，由于无监督学习的特点，该方法可能无法捕捉到新型欺诈行为或变化的模式。</w:t>
      </w:r>
    </w:p>
    <w:p>
      <w:pPr>
        <w:jc w:val="both"/>
      </w:pPr>
      <w:r>
        <w:rPr/>
        <w:t xml:space="preserve"/>
      </w:r>
    </w:p>
    <w:p>
      <w:pPr>
        <w:jc w:val="both"/>
      </w:pPr>
      <w:r>
        <w:rPr/>
        <w:t xml:space="preserve">最后，文章缺乏对反驳观点或其他方法的探讨。一个全面的研究应该考虑到不同方法之间的比较，并探索它们各自的优缺点。</w:t>
      </w:r>
    </w:p>
    <w:p>
      <w:pPr>
        <w:jc w:val="both"/>
      </w:pPr>
      <w:r>
        <w:rPr/>
        <w:t xml:space="preserve"/>
      </w:r>
    </w:p>
    <w:p>
      <w:pPr>
        <w:jc w:val="both"/>
      </w:pPr>
      <w:r>
        <w:rPr/>
        <w:t xml:space="preserve">综上所述，这篇文章存在一些潜在偏见和不足之处。作者需要更详细地解释他们所提出方法的有效性，并提供更多证据来支持他们的主张。此外，作者还应该考虑到可能存在的风险和局限性，并与其他方法进行比较和讨论。</w:t>
      </w:r>
    </w:p>
    <w:p>
      <w:pPr>
        <w:pStyle w:val="Heading1"/>
      </w:pPr>
      <w:bookmarkStart w:id="5" w:name="_Toc5"/>
      <w:r>
        <w:t>Topics for further research:</w:t>
      </w:r>
      <w:bookmarkEnd w:id="5"/>
    </w:p>
    <w:p>
      <w:pPr>
        <w:spacing w:after="0"/>
        <w:numPr>
          <w:ilvl w:val="0"/>
          <w:numId w:val="2"/>
        </w:numPr>
      </w:pPr>
      <w:r>
        <w:rPr/>
        <w:t xml:space="preserve">无监督深度学习模型在保险欺诈检测中的应用
</w:t>
      </w:r>
    </w:p>
    <w:p>
      <w:pPr>
        <w:spacing w:after="0"/>
        <w:numPr>
          <w:ilvl w:val="0"/>
          <w:numId w:val="2"/>
        </w:numPr>
      </w:pPr>
      <w:r>
        <w:rPr/>
        <w:t xml:space="preserve">变量重要性方法的有效性和可行性
</w:t>
      </w:r>
    </w:p>
    <w:p>
      <w:pPr>
        <w:spacing w:after="0"/>
        <w:numPr>
          <w:ilvl w:val="0"/>
          <w:numId w:val="2"/>
        </w:numPr>
      </w:pPr>
      <w:r>
        <w:rPr/>
        <w:t xml:space="preserve">定性评估指标的选择和使用原因
</w:t>
      </w:r>
    </w:p>
    <w:p>
      <w:pPr>
        <w:spacing w:after="0"/>
        <w:numPr>
          <w:ilvl w:val="0"/>
          <w:numId w:val="2"/>
        </w:numPr>
      </w:pPr>
      <w:r>
        <w:rPr/>
        <w:t xml:space="preserve">缺乏定量评估数据和统计结果
</w:t>
      </w:r>
    </w:p>
    <w:p>
      <w:pPr>
        <w:spacing w:after="0"/>
        <w:numPr>
          <w:ilvl w:val="0"/>
          <w:numId w:val="2"/>
        </w:numPr>
      </w:pPr>
      <w:r>
        <w:rPr/>
        <w:t xml:space="preserve">深度学习模型的计算资源和时间消耗问题
</w:t>
      </w:r>
    </w:p>
    <w:p>
      <w:pPr>
        <w:numPr>
          <w:ilvl w:val="0"/>
          <w:numId w:val="2"/>
        </w:numPr>
      </w:pPr>
      <w:r>
        <w:rPr/>
        <w:t xml:space="preserve">与其他方法的比较和讨论</w:t>
      </w:r>
    </w:p>
    <w:p>
      <w:pPr>
        <w:pStyle w:val="Heading1"/>
      </w:pPr>
      <w:bookmarkStart w:id="6" w:name="_Toc6"/>
      <w:r>
        <w:t>Report location:</w:t>
      </w:r>
      <w:bookmarkEnd w:id="6"/>
    </w:p>
    <w:p>
      <w:hyperlink r:id="rId8" w:history="1">
        <w:r>
          <w:rPr>
            <w:color w:val="2980b9"/>
            <w:u w:val="single"/>
          </w:rPr>
          <w:t xml:space="preserve">https://www.fullpicture.app/item/0d2a8c98c676d2a1c3584b911b0f557d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7DE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jori.12359" TargetMode="External"/><Relationship Id="rId8" Type="http://schemas.openxmlformats.org/officeDocument/2006/relationships/hyperlink" Target="https://www.fullpicture.app/item/0d2a8c98c676d2a1c3584b911b0f55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2024-01-22T21:13:16+01:00</dcterms:created>
  <dcterms:modified xsi:type="dcterms:W3CDTF">2024-01-22T21:13:16+01:00</dcterms:modified>
</cp:coreProperties>
</file>

<file path=docProps/custom.xml><?xml version="1.0" encoding="utf-8"?>
<Properties xmlns="http://schemas.openxmlformats.org/officeDocument/2006/custom-properties" xmlns:vt="http://schemas.openxmlformats.org/officeDocument/2006/docPropsVTypes"/>
</file>