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Voitures électriques: La Suisse a besoin de 2 millions de bornes de recharge - Le Matin</w:t>
      </w:r>
      <w:br/>
      <w:hyperlink r:id="rId7" w:history="1">
        <w:r>
          <w:rPr>
            <w:color w:val="2980b9"/>
            <w:u w:val="single"/>
          </w:rPr>
          <w:t xml:space="preserve">https://www.lematin.ch/story/la-suisse-a-besoin-de-2-millions-de-bornes-de-recharge-786735367154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Suisse doit installer environ 2 millions de bornes de recharge pour véhicules électriques d'ici à 2035.</w:t>
      </w:r>
    </w:p>
    <w:p>
      <w:pPr>
        <w:jc w:val="both"/>
      </w:pPr>
      <w:r>
        <w:rPr/>
        <w:t xml:space="preserve">2. L'Office fédéral de l'environnement a consulté une cinquantaine d'organisations pour définir les besoins en matière d'infrastructure.</w:t>
      </w:r>
    </w:p>
    <w:p>
      <w:pPr>
        <w:jc w:val="both"/>
      </w:pPr>
      <w:r>
        <w:rPr/>
        <w:t xml:space="preserve">3. La priorité est donnée au développement des bornes privées, avec des incitations et des garanties pour les investissements, ainsi qu'un guide pour les bailleurs.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L'article du Matin traite de la nécessité pour la Suisse d'installer environ 2 millions de bornes de recharge pour véhicules électriques d'ici 2035, afin de répondre à l'augmentation prévue du nombre de voitures rechargeables en circulation. L'article cite une feuille de route publiée par l'Office fédéral de l'environnement (OFEN) qui a consulté une cinquantaine d'organisations des secteurs concernés pour définir les besoins dans ce domaine.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Le rapport souligne que le développement des bornes privées est une priorité et qu'il faudra en construire environ 2 millions d'ici 2035, tout en proposant des incitations et des garanties pour les investissements. Les points de recharge en libre accès devraient également augmenter considérablement.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Cependant, l'article ne mentionne pas les coûts associés à cette installation massive de bornes de recharge ni comment ils seront financés. De plus, il ne prend pas en compte les défis liés à la production et au stockage d'énergie nécessaire pour alimenter ces bornes, notamment en termes d'émissions de gaz à effet de serre.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outre, l'article ne présente pas les arguments contre cette transition vers les véhicules électriques, tels que la question des matériaux rares nécessaires à la fabrication des batteries ou encore le manque actuel d'autonomie des véhicules électriques sur de longues distances.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Enfin, l'article semble promouvoir fortement le passage aux véhicules électriques sans prendre en compte les alternatives possibles telles que les carburants synthétiques ou l'hydrogène vert.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Quels sont les coûts associés à l'installation massive de bornes de recharge pour véhicules électriques en Suisse et comment seront-ils financés ?
</w:t>
      </w:r>
    </w:p>
    <w:p>
      <w:pPr>
        <w:spacing w:after="0"/>
        <w:numPr>
          <w:ilvl w:val="0"/>
          <w:numId w:val="2"/>
        </w:numPr>
      </w:pPr>
      <w:r>
        <w:rPr/>
        <w:t xml:space="preserve">Quels sont les défis liés à la production et au stockage d'énergie nécessaire pour alimenter ces bornes</w:t>
      </w:r>
    </w:p>
    <w:p>
      <w:pPr>
        <w:spacing w:after="0"/>
        <w:numPr>
          <w:ilvl w:val="0"/>
          <w:numId w:val="2"/>
        </w:numPr>
      </w:pPr>
      <w:r>
        <w:rPr/>
        <w:t xml:space="preserve">notamment en termes d'émissions de gaz à effet de serre ?
</w:t>
      </w:r>
    </w:p>
    <w:p>
      <w:pPr>
        <w:spacing w:after="0"/>
        <w:numPr>
          <w:ilvl w:val="0"/>
          <w:numId w:val="2"/>
        </w:numPr>
      </w:pPr>
      <w:r>
        <w:rPr/>
        <w:t xml:space="preserve">Quels sont les arguments contre la transition vers les véhicules électriques</w:t>
      </w:r>
    </w:p>
    <w:p>
      <w:pPr>
        <w:spacing w:after="0"/>
        <w:numPr>
          <w:ilvl w:val="0"/>
          <w:numId w:val="2"/>
        </w:numPr>
      </w:pPr>
      <w:r>
        <w:rPr/>
        <w:t xml:space="preserve">tels que la question des matériaux rares nécessaires à la fabrication des batteries ou encore le manque d'autonomie des véhicules électriques sur de longues distances ?
</w:t>
      </w:r>
    </w:p>
    <w:p>
      <w:pPr>
        <w:spacing w:after="0"/>
        <w:numPr>
          <w:ilvl w:val="0"/>
          <w:numId w:val="2"/>
        </w:numPr>
      </w:pPr>
      <w:r>
        <w:rPr/>
        <w:t xml:space="preserve">Quelles sont les alternatives possibles au passage aux véhicules électriques</w:t>
      </w:r>
    </w:p>
    <w:p>
      <w:pPr>
        <w:spacing w:after="0"/>
        <w:numPr>
          <w:ilvl w:val="0"/>
          <w:numId w:val="2"/>
        </w:numPr>
      </w:pPr>
      <w:r>
        <w:rPr/>
        <w:t xml:space="preserve">telles que les carburants synthétiques ou l'hydrogène vert ?
</w:t>
      </w:r>
    </w:p>
    <w:p>
      <w:pPr>
        <w:spacing w:after="0"/>
        <w:numPr>
          <w:ilvl w:val="0"/>
          <w:numId w:val="2"/>
        </w:numPr>
      </w:pPr>
      <w:r>
        <w:rPr/>
        <w:t xml:space="preserve">Comment les incitations et les garanties pour les investissements dans les bornes de recharge privées seront-elles mises en place en Suisse ?
</w:t>
      </w:r>
    </w:p>
    <w:p>
      <w:pPr>
        <w:numPr>
          <w:ilvl w:val="0"/>
          <w:numId w:val="2"/>
        </w:numPr>
      </w:pPr>
      <w:r>
        <w:rPr/>
        <w:t xml:space="preserve">Quelles sont les prévisions pour l'augmentation des points de recharge en libre accès en Suisse et comment cela affectera-t-il l'infrastructure existante 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https://www.fullpicture.app/item/0c610dfe60256071cb7ab52e661a1c14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EA7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matin.ch/story/la-suisse-a-besoin-de-2-millions-de-bornes-de-recharge-786735367154" TargetMode="External"/><Relationship Id="rId8" Type="http://schemas.openxmlformats.org/officeDocument/2006/relationships/hyperlink" Target="https://www.fullpicture.app/item/0c610dfe60256071cb7ab52e661a1c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2024-01-08T01:57:16+01:00</dcterms:created>
  <dcterms:modified xsi:type="dcterms:W3CDTF">2024-01-08T01:57:16+01:00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