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small-molecule degrader of TET3 as treatment for anorexia nervosa in an animal model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https://pubmed.ncbi.nlm.nih.gov/37036983/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研究人员发现一种名为Bobcat339的小分子化合物可以治疗厌食症和焦虑/抑郁症状。</w:t>
      </w:r>
    </w:p>
    <w:p>
      <w:pPr>
        <w:jc w:val="both"/>
      </w:pPr>
      <w:r>
        <w:rPr/>
        <w:t xml:space="preserve">2. Bobcat339能够降低AgRP神经元中TET3的表达，从而激活这些神经元，促进进食、减少强迫性运动，并在ABA模型中降低死亡率。</w:t>
      </w:r>
    </w:p>
    <w:p>
      <w:pPr>
        <w:jc w:val="both"/>
      </w:pPr>
      <w:r>
        <w:rPr/>
        <w:t xml:space="preserve">3. Bobcat339通过诱导TET3蛋白降解并同时刺激AGRP、NPY和VGAT的表达来发挥作用。这种作用方式是之前未曾预料到的。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由于本文是一篇科学研究论文，其内容经过同行评审和严格的实验设计和数据分析，因此不太可能存在明显的偏见或宣传内容。然而，我们可以对文章中提出的观点和结论进行更深入的探讨。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指出Bobcat339这种小分子化合物能够降低TET3在AgRP神经元中的表达，并激活这些神经元以增加进食、减少强迫性运动和降低死亡率。然而，文章并没有详细说明Bobcat339如何选择性地作用于TET3蛋白，并且是否会影响其他相关蛋白质或细胞功能。此外，文章也没有提供足够的证据来支持Bobcat339作为治疗厌食症的有效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厌食症是一种最致命的精神疾病之一，并且目前的治疗方法效果有限。然而，在介绍现有治疗方法时，文章只提到了心理治疗和营养支持，并未涉及药物治疗等其他可能的选择。此外，在使用动物模型进行实验时，需要注意到人类与动物之间存在差异，因此需要更多的临床研究来验证这种治疗方法的有效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了Bobcat339可能成为治疗厌食症和应激相关障碍的潜在药物。然而，由于该化合物尚未进行人体试验，因此其潜在风险和副作用仍需进一步评估。此外，在介绍这种新型药物时，文章也没有平等地呈现其他可能的治疗方法或竞争对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总之，虽然本文是一篇经过同行评审的科学论文，但我们仍需对其中提出的观点和结论进行深入思考，并注意到可能存在的偏见、不足和未知风险。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Selectivity of Bobcat339 on TET3 protein
</w:t>
      </w:r>
    </w:p>
    <w:p>
      <w:pPr>
        <w:spacing w:after="0"/>
        <w:numPr>
          <w:ilvl w:val="0"/>
          <w:numId w:val="2"/>
        </w:numPr>
      </w:pPr>
      <w:r>
        <w:rPr/>
        <w:t xml:space="preserve">Efficacy and safety of Bobcat339 as a treatment for anorexia nervosa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treatments for anorexia nervosa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animal models and human patients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Bobcat339
</w:t>
      </w:r>
    </w:p>
    <w:p>
      <w:pPr>
        <w:numPr>
          <w:ilvl w:val="0"/>
          <w:numId w:val="2"/>
        </w:numPr>
      </w:pPr>
      <w:r>
        <w:rPr/>
        <w:t xml:space="preserve">Comparison with other potential treatments or competitors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https://www.fullpicture.app/item/0bf623a5c3bb589e6d0ca5e381f74725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AB2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036983/" TargetMode="External"/><Relationship Id="rId8" Type="http://schemas.openxmlformats.org/officeDocument/2006/relationships/hyperlink" Target="https://www.fullpicture.app/item/0bf623a5c3bb589e6d0ca5e381f747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2023-12-31T00:43:52+01:00</dcterms:created>
  <dcterms:modified xsi:type="dcterms:W3CDTF">2023-12-31T00:43:52+01:00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