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Facts about Rift Valley fever</w:t>
      </w:r>
      <w:br/>
      <w:hyperlink r:id="rId7" w:history="1">
        <w:r>
          <w:rPr>
            <w:color w:val="2980b9"/>
            <w:u w:val="single"/>
          </w:rPr>
          <w:t xml:space="preserve">https://www.ecdc.europa.eu/en/rift-valley-fever/facts</w:t>
        </w:r>
      </w:hyperlink>
    </w:p>
    <w:p>
      <w:pPr>
        <w:pStyle w:val="Heading1"/>
      </w:pPr>
      <w:bookmarkStart w:id="2" w:name="_Toc2"/>
      <w:r>
        <w:t>Article summary:</w:t>
      </w:r>
      <w:bookmarkEnd w:id="2"/>
    </w:p>
    <w:p>
      <w:pPr>
        <w:jc w:val="both"/>
      </w:pPr>
      <w:r>
        <w:rPr/>
        <w:t xml:space="preserve">1. Rift Valley fever is an acute viral disease that primarily affects domestic animals in regions of eastern and southern Africa, but also in other countries in sub-Saharan Africa, Madagascar, Saudi Arabia, and Yemen.</w:t>
      </w:r>
    </w:p>
    <w:p>
      <w:pPr>
        <w:jc w:val="both"/>
      </w:pPr>
      <w:r>
        <w:rPr/>
        <w:t xml:space="preserve">2. Humans can become infected with Rift Valley fever through direct or indirect contact with the blood or organs of infected animals. While most cases are mild, a small percentage can develop a severe form of the disease with hemorrhagic manifestations and hepatitis.</w:t>
      </w:r>
    </w:p>
    <w:p>
      <w:pPr>
        <w:jc w:val="both"/>
      </w:pPr>
      <w:r>
        <w:rPr/>
        <w:t xml:space="preserve">3. Vaccination of at-risk animals is the most important way to prevent infection in humans. There is currently no specific treatment for Rift Valley fever in either humans or animals.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Rift Valley fever (RVF), including information on the infecting organism, clinical features, transmission, prevention measures, diagnosis, and management. However, there are a few potential biases and missing points of consideration that should be addressed.</w:t>
      </w:r>
    </w:p>
    <w:p>
      <w:pPr>
        <w:jc w:val="both"/>
      </w:pPr>
      <w:r>
        <w:rPr/>
        <w:t xml:space="preserve"/>
      </w:r>
    </w:p>
    <w:p>
      <w:pPr>
        <w:jc w:val="both"/>
      </w:pPr>
      <w:r>
        <w:rPr/>
        <w:t xml:space="preserve">One potential bias in the article is the focus on Africa as the primary region affected by RVF. While it is true that RVF is most commonly found in regions of eastern and southern Africa, it has also been reported in other countries such as Saudi Arabia and Yemen. The article briefly mentions these countries but does not provide as much detail or emphasis on their experiences with RVF. This could create a bias towards African countries and may lead readers to believe that RVF is primarily an African disease.</w:t>
      </w:r>
    </w:p>
    <w:p>
      <w:pPr>
        <w:jc w:val="both"/>
      </w:pPr>
      <w:r>
        <w:rPr/>
        <w:t xml:space="preserve"/>
      </w:r>
    </w:p>
    <w:p>
      <w:pPr>
        <w:jc w:val="both"/>
      </w:pPr>
      <w:r>
        <w:rPr/>
        <w:t xml:space="preserve">Another potential bias is the emphasis on vaccination as the most important way to prevent infection in humans. While vaccination of animals at risk is indeed an important preventive measure, other strategies such as vector control (e.g., mosquito control) and public health education should also be highlighted. These measures can help reduce the risk of transmission to humans even if vaccination coverage is not optimal.</w:t>
      </w:r>
    </w:p>
    <w:p>
      <w:pPr>
        <w:jc w:val="both"/>
      </w:pPr>
      <w:r>
        <w:rPr/>
        <w:t xml:space="preserve"/>
      </w:r>
    </w:p>
    <w:p>
      <w:pPr>
        <w:jc w:val="both"/>
      </w:pPr>
      <w:r>
        <w:rPr/>
        <w:t xml:space="preserve">The article also lacks discussion on the economic impact of RVF outbreaks. RVF can have significant economic consequences due to livestock losses, trade restrictions, and healthcare costs. Including this information would provide a more comprehensive understanding of the disease's impact.</w:t>
      </w:r>
    </w:p>
    <w:p>
      <w:pPr>
        <w:jc w:val="both"/>
      </w:pPr>
      <w:r>
        <w:rPr/>
        <w:t xml:space="preserve"/>
      </w:r>
    </w:p>
    <w:p>
      <w:pPr>
        <w:jc w:val="both"/>
      </w:pPr>
      <w:r>
        <w:rPr/>
        <w:t xml:space="preserve">Additionally, there are some unsupported claims in the article. For example, it states that "the virus may be transmitted to humans by mosquito vectors (mainly Aedes and Culex spp.)" without providing evidence or references for this claim. Including supporting evidence would strengthen the credibility of the information presented.</w:t>
      </w:r>
    </w:p>
    <w:p>
      <w:pPr>
        <w:jc w:val="both"/>
      </w:pPr>
      <w:r>
        <w:rPr/>
        <w:t xml:space="preserve"/>
      </w:r>
    </w:p>
    <w:p>
      <w:pPr>
        <w:jc w:val="both"/>
      </w:pPr>
      <w:r>
        <w:rPr/>
        <w:t xml:space="preserve">Furthermore, there are missing counterarguments or alternative perspectives regarding prevention measures. The article focuses primarily on vaccination but does not discuss potential challenges or limitations associated with vaccine distribution or effectiveness. It would be beneficial to include a balanced discussion of different prevention strategies and their respective strengths and weaknesses.</w:t>
      </w:r>
    </w:p>
    <w:p>
      <w:pPr>
        <w:jc w:val="both"/>
      </w:pPr>
      <w:r>
        <w:rPr/>
        <w:t xml:space="preserve"/>
      </w:r>
    </w:p>
    <w:p>
      <w:pPr>
        <w:jc w:val="both"/>
      </w:pPr>
      <w:r>
        <w:rPr/>
        <w:t xml:space="preserve">Overall, while the article provides a good overview of RVF, there are potential biases, unsupported claims, missing points of consideration, and unexplored counterarguments that should be addressed to provide a more balanced and comprehensive analysis.</w:t>
      </w:r>
    </w:p>
    <w:p>
      <w:pPr>
        <w:pStyle w:val="Heading1"/>
      </w:pPr>
      <w:bookmarkStart w:id="5" w:name="_Toc5"/>
      <w:r>
        <w:t>Topics for further research:</w:t>
      </w:r>
      <w:bookmarkEnd w:id="5"/>
    </w:p>
    <w:p>
      <w:pPr>
        <w:spacing w:after="0"/>
        <w:numPr>
          <w:ilvl w:val="0"/>
          <w:numId w:val="2"/>
        </w:numPr>
      </w:pPr>
      <w:r>
        <w:rPr/>
        <w:t xml:space="preserve">Economic impact of Rift Valley fever outbreaks
</w:t>
      </w:r>
    </w:p>
    <w:p>
      <w:pPr>
        <w:spacing w:after="0"/>
        <w:numPr>
          <w:ilvl w:val="0"/>
          <w:numId w:val="2"/>
        </w:numPr>
      </w:pPr>
      <w:r>
        <w:rPr/>
        <w:t xml:space="preserve">Rift Valley fever in countries outside of Africa
</w:t>
      </w:r>
    </w:p>
    <w:p>
      <w:pPr>
        <w:spacing w:after="0"/>
        <w:numPr>
          <w:ilvl w:val="0"/>
          <w:numId w:val="2"/>
        </w:numPr>
      </w:pPr>
      <w:r>
        <w:rPr/>
        <w:t xml:space="preserve">Vector control strategies for Rift Valley fever prevention
</w:t>
      </w:r>
    </w:p>
    <w:p>
      <w:pPr>
        <w:spacing w:after="0"/>
        <w:numPr>
          <w:ilvl w:val="0"/>
          <w:numId w:val="2"/>
        </w:numPr>
      </w:pPr>
      <w:r>
        <w:rPr/>
        <w:t xml:space="preserve">Public health education for Rift Valley fever prevention
</w:t>
      </w:r>
    </w:p>
    <w:p>
      <w:pPr>
        <w:spacing w:after="0"/>
        <w:numPr>
          <w:ilvl w:val="0"/>
          <w:numId w:val="2"/>
        </w:numPr>
      </w:pPr>
      <w:r>
        <w:rPr/>
        <w:t xml:space="preserve">Challenges and limitations of Rift Valley fever vaccination
</w:t>
      </w:r>
    </w:p>
    <w:p>
      <w:pPr>
        <w:numPr>
          <w:ilvl w:val="0"/>
          <w:numId w:val="2"/>
        </w:numPr>
      </w:pPr>
      <w:r>
        <w:rPr/>
        <w:t xml:space="preserve">Alternative prevention strategies for Rift Valley fever</w:t>
      </w:r>
    </w:p>
    <w:p>
      <w:pPr>
        <w:pStyle w:val="Heading1"/>
      </w:pPr>
      <w:bookmarkStart w:id="6" w:name="_Toc6"/>
      <w:r>
        <w:t>Report location:</w:t>
      </w:r>
      <w:bookmarkEnd w:id="6"/>
    </w:p>
    <w:p>
      <w:hyperlink r:id="rId8" w:history="1">
        <w:r>
          <w:rPr>
            <w:color w:val="2980b9"/>
            <w:u w:val="single"/>
          </w:rPr>
          <w:t xml:space="preserve">https://www.fullpicture.app/item/0bc8daed6c48cbafedaf8c96f8380c9e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2F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dc.europa.eu/en/rift-valley-fever/facts" TargetMode="External"/><Relationship Id="rId8" Type="http://schemas.openxmlformats.org/officeDocument/2006/relationships/hyperlink" Target="https://www.fullpicture.app/item/0bc8daed6c48cbafedaf8c96f8380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2023-09-04T10:53:44+02:00</dcterms:created>
  <dcterms:modified xsi:type="dcterms:W3CDTF">2023-09-04T10:53:44+02:00</dcterms:modified>
</cp:coreProperties>
</file>

<file path=docProps/custom.xml><?xml version="1.0" encoding="utf-8"?>
<Properties xmlns="http://schemas.openxmlformats.org/officeDocument/2006/custom-properties" xmlns:vt="http://schemas.openxmlformats.org/officeDocument/2006/docPropsVTypes"/>
</file>