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模拟一氧化碳的迁移和阴燃危害，用于建筑消防安全设计分析 - ScienceDirect</w:t>
      </w:r>
      <w:br/>
      <w:hyperlink r:id="rId7" w:history="1">
        <w:r>
          <w:rPr>
            <w:color w:val="2980b9"/>
            <w:u w:val="single"/>
          </w:rPr>
          <w:t xml:space="preserve">https://www.sciencedirect.com/science/article/abs/pii/S0379711223001637</w:t>
        </w:r>
      </w:hyperlink>
    </w:p>
    <w:p>
      <w:pPr>
        <w:pStyle w:val="Heading1"/>
      </w:pPr>
      <w:bookmarkStart w:id="2" w:name="_Toc2"/>
      <w:r>
        <w:t>Article summary:</w:t>
      </w:r>
      <w:bookmarkEnd w:id="2"/>
    </w:p>
    <w:p>
      <w:pPr>
        <w:jc w:val="both"/>
      </w:pPr>
      <w:r>
        <w:rPr/>
        <w:t xml:space="preserve">1. 一氧化碳是火灾中最致命的有毒气体之一，其排放量在阴燃火灾中可能比燃烧的火灾更高。</w:t>
      </w:r>
    </w:p>
    <w:p>
      <w:pPr>
        <w:jc w:val="both"/>
      </w:pPr>
      <w:r>
        <w:rPr/>
        <w:t xml:space="preserve">2. 阴燃火灾事件中产生的烟雾排放的一氧化碳对居民和消防员的生命安全构成严重威胁。</w:t>
      </w:r>
    </w:p>
    <w:p>
      <w:pPr>
        <w:jc w:val="both"/>
      </w:pPr>
      <w:r>
        <w:rPr/>
        <w:t xml:space="preserve">3. 建筑消防安全设计应该考虑阴燃火灾的危害，并通过火灾建模分析评估建筑物的防火规定是否足以保护居住者的生命安全。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来源：文章中存在一些潜在的偏见。首先，文章强调了有毒气体对火灾事故造成死亡和伤害的主要原因，而忽略了其他可能的因素，如火焰本身的热量和结构倒塌等。其次，文章提到英国消防统计数据，但没有提供其他国家或地区的数据来支持这一观点，可能导致地域偏见。</w:t>
      </w:r>
    </w:p>
    <w:p>
      <w:pPr>
        <w:jc w:val="both"/>
      </w:pPr>
      <w:r>
        <w:rPr/>
        <w:t xml:space="preserve"/>
      </w:r>
    </w:p>
    <w:p>
      <w:pPr>
        <w:jc w:val="both"/>
      </w:pPr>
      <w:r>
        <w:rPr/>
        <w:t xml:space="preserve">2. 片面报道：文章只关注了一氧化碳作为最致命的物种，并没有提及其他有毒气体或烟雾对人体健康的影响。这种片面报道可能会导致读者对火灾危险性的误解。</w:t>
      </w:r>
    </w:p>
    <w:p>
      <w:pPr>
        <w:jc w:val="both"/>
      </w:pPr>
      <w:r>
        <w:rPr/>
        <w:t xml:space="preserve"/>
      </w:r>
    </w:p>
    <w:p>
      <w:pPr>
        <w:jc w:val="both"/>
      </w:pPr>
      <w:r>
        <w:rPr/>
        <w:t xml:space="preserve">3. 无根据的主张：文章声称在阴燃火灾事件中，一氧化碳排放量可能比燃烧火灾高得多，但没有提供任何证据来支持这一观点。缺乏实证数据使得这个主张缺乏可信度。</w:t>
      </w:r>
    </w:p>
    <w:p>
      <w:pPr>
        <w:jc w:val="both"/>
      </w:pPr>
      <w:r>
        <w:rPr/>
        <w:t xml:space="preserve"/>
      </w:r>
    </w:p>
    <w:p>
      <w:pPr>
        <w:jc w:val="both"/>
      </w:pPr>
      <w:r>
        <w:rPr/>
        <w:t xml:space="preserve">4. 缺失的考虑点：文章没有讨论建筑消防安全设计中其他重要因素，如建筑材料选择、逃生通道设计、自动喷水系统等。这些因素对于火灾安全至关重要，但在文章中被忽略了。</w:t>
      </w:r>
    </w:p>
    <w:p>
      <w:pPr>
        <w:jc w:val="both"/>
      </w:pPr>
      <w:r>
        <w:rPr/>
        <w:t xml:space="preserve"/>
      </w:r>
    </w:p>
    <w:p>
      <w:pPr>
        <w:jc w:val="both"/>
      </w:pPr>
      <w:r>
        <w:rPr/>
        <w:t xml:space="preserve">5. 所提出主张的缺失证据：文章提到英国标准PD7974-6建议一氧化碳浓度的持久性限值为800 ppm至1200 ppm，但没有提供任何支持这一建议的具体研究或数据。缺乏相关证据使得这个主张缺乏可信度。</w:t>
      </w:r>
    </w:p>
    <w:p>
      <w:pPr>
        <w:jc w:val="both"/>
      </w:pPr>
      <w:r>
        <w:rPr/>
        <w:t xml:space="preserve"/>
      </w:r>
    </w:p>
    <w:p>
      <w:pPr>
        <w:jc w:val="both"/>
      </w:pPr>
      <w:r>
        <w:rPr/>
        <w:t xml:space="preserve">6. 未探索的反驳：文章没有探讨可能存在的反驳观点或争议问题。例如，是否有其他研究对一氧化碳浓度的持久性限值提出不同意见？是否有其他因素可以减轻一氧化碳对人体健康的影响？</w:t>
      </w:r>
    </w:p>
    <w:p>
      <w:pPr>
        <w:jc w:val="both"/>
      </w:pPr>
      <w:r>
        <w:rPr/>
        <w:t xml:space="preserve"/>
      </w:r>
    </w:p>
    <w:p>
      <w:pPr>
        <w:jc w:val="both"/>
      </w:pPr>
      <w:r>
        <w:rPr/>
        <w:t xml:space="preserve">7. 宣传内容和偏袒：文章中存在宣传内容和偏袒现象。作者强调基于性能的设计作为一种基于科学方法已被广泛应用于建筑物消防安全设计，但没有提及其他可能存在的方法或观点。这种宣传性陈述可能会导致读者对该方法的过分推崇。</w:t>
      </w:r>
    </w:p>
    <w:p>
      <w:pPr>
        <w:jc w:val="both"/>
      </w:pPr>
      <w:r>
        <w:rPr/>
        <w:t xml:space="preserve"/>
      </w:r>
    </w:p>
    <w:p>
      <w:pPr>
        <w:jc w:val="both"/>
      </w:pPr>
      <w:r>
        <w:rPr/>
        <w:t xml:space="preserve">8. 是否注意到可能的风险：文章没有充分讨论火灾安全设计中可能存在的风险和挑战。例如，如何应对新型材料和技术对火灾安全的影响？如何应对人为因素和建筑物维护不善导致的火灾风险？</w:t>
      </w:r>
    </w:p>
    <w:p>
      <w:pPr>
        <w:jc w:val="both"/>
      </w:pPr>
      <w:r>
        <w:rPr/>
        <w:t xml:space="preserve"/>
      </w:r>
    </w:p>
    <w:p>
      <w:pPr>
        <w:jc w:val="both"/>
      </w:pPr>
      <w:r>
        <w:rPr/>
        <w:t xml:space="preserve">9. 没有平等地呈现双方：文章只提供了一方观点，没有平等地呈现其他可能存在的观点或争议。这种单一视角可能会导致读者对火灾安全问题的理解不完整。</w:t>
      </w:r>
    </w:p>
    <w:p>
      <w:pPr>
        <w:jc w:val="both"/>
      </w:pPr>
      <w:r>
        <w:rPr/>
        <w:t xml:space="preserve"/>
      </w:r>
    </w:p>
    <w:p>
      <w:pPr>
        <w:jc w:val="both"/>
      </w:pPr>
      <w:r>
        <w:rPr/>
        <w:t xml:space="preserve">总体而言，上述文章存在一些偏见、片面报道、无根据的主张和缺失考虑点等问题。在进行类似分析时，需要更加客观和全面地考虑各种因素，并提供充分的证据来支持所提出的观点。</w:t>
      </w:r>
    </w:p>
    <w:p>
      <w:pPr>
        <w:pStyle w:val="Heading1"/>
      </w:pPr>
      <w:bookmarkStart w:id="5" w:name="_Toc5"/>
      <w:r>
        <w:t>Topics for further research:</w:t>
      </w:r>
      <w:bookmarkEnd w:id="5"/>
    </w:p>
    <w:p>
      <w:pPr>
        <w:spacing w:after="0"/>
        <w:numPr>
          <w:ilvl w:val="0"/>
          <w:numId w:val="2"/>
        </w:numPr>
      </w:pPr>
      <w:r>
        <w:rPr/>
        <w:t xml:space="preserve">火灾事故中其他可能的因素
</w:t>
      </w:r>
    </w:p>
    <w:p>
      <w:pPr>
        <w:spacing w:after="0"/>
        <w:numPr>
          <w:ilvl w:val="0"/>
          <w:numId w:val="2"/>
        </w:numPr>
      </w:pPr>
      <w:r>
        <w:rPr/>
        <w:t xml:space="preserve">其他有毒气体或烟雾对人体健康的影响
</w:t>
      </w:r>
    </w:p>
    <w:p>
      <w:pPr>
        <w:spacing w:after="0"/>
        <w:numPr>
          <w:ilvl w:val="0"/>
          <w:numId w:val="2"/>
        </w:numPr>
      </w:pPr>
      <w:r>
        <w:rPr/>
        <w:t xml:space="preserve">阴燃火灾事件中一氧化碳排放量的证据
</w:t>
      </w:r>
    </w:p>
    <w:p>
      <w:pPr>
        <w:spacing w:after="0"/>
        <w:numPr>
          <w:ilvl w:val="0"/>
          <w:numId w:val="2"/>
        </w:numPr>
      </w:pPr>
      <w:r>
        <w:rPr/>
        <w:t xml:space="preserve">建筑消防安全设计中其他重要因素
</w:t>
      </w:r>
    </w:p>
    <w:p>
      <w:pPr>
        <w:spacing w:after="0"/>
        <w:numPr>
          <w:ilvl w:val="0"/>
          <w:numId w:val="2"/>
        </w:numPr>
      </w:pPr>
      <w:r>
        <w:rPr/>
        <w:t xml:space="preserve">英国标准PD7974-6建议的一氧化碳浓度持久性限值的支持证据
</w:t>
      </w:r>
    </w:p>
    <w:p>
      <w:pPr>
        <w:numPr>
          <w:ilvl w:val="0"/>
          <w:numId w:val="2"/>
        </w:numPr>
      </w:pPr>
      <w:r>
        <w:rPr/>
        <w:t xml:space="preserve">反驳观点或争议问题</w:t>
      </w:r>
    </w:p>
    <w:p>
      <w:pPr>
        <w:pStyle w:val="Heading1"/>
      </w:pPr>
      <w:bookmarkStart w:id="6" w:name="_Toc6"/>
      <w:r>
        <w:t>Report location:</w:t>
      </w:r>
      <w:bookmarkEnd w:id="6"/>
    </w:p>
    <w:p>
      <w:hyperlink r:id="rId8" w:history="1">
        <w:r>
          <w:rPr>
            <w:color w:val="2980b9"/>
            <w:u w:val="single"/>
          </w:rPr>
          <w:t xml:space="preserve">https://www.fullpicture.app/item/0b3d5c067d6279f73dc58e32d007c87c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181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9711223001637" TargetMode="External"/><Relationship Id="rId8" Type="http://schemas.openxmlformats.org/officeDocument/2006/relationships/hyperlink" Target="https://www.fullpicture.app/item/0b3d5c067d6279f73dc58e32d007c8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2024-04-16T05:40:35+02:00</dcterms:created>
  <dcterms:modified xsi:type="dcterms:W3CDTF">2024-04-16T05:40:35+02:00</dcterms:modified>
</cp:coreProperties>
</file>

<file path=docProps/custom.xml><?xml version="1.0" encoding="utf-8"?>
<Properties xmlns="http://schemas.openxmlformats.org/officeDocument/2006/custom-properties" xmlns:vt="http://schemas.openxmlformats.org/officeDocument/2006/docPropsVTypes"/>
</file>