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N-doped porous carbon derived from rGO-Incorporated polyphenylenediamine composites for CO2 adsorption and supercapacitors,Journal of Power Sources - X-MOL</w:t>
      </w:r>
      <w:br/>
      <w:hyperlink r:id="rId7" w:history="1">
        <w:r>
          <w:rPr>
            <w:color w:val="2980b9"/>
            <w:u w:val="single"/>
          </w:rPr>
          <w:t xml:space="preserve">https://www.x-mol.com/paper/1518604728582135808?adv=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通过将还原氧化石墨烯（rGO）与聚苯二胺（Polyphenylenediamine）结合，制备了一种新型的多孔碳材料，用于CO2吸附和超级电容器。</w:t>
      </w:r>
    </w:p>
    <w:p>
      <w:pPr>
        <w:jc w:val="both"/>
      </w:pPr>
      <w:r>
        <w:rPr/>
        <w:t xml:space="preserve">2. 这种碳材料具有高比表面积和丰富的氮含量，展现出优异的CO2吸附能力和良好的电化学性能。</w:t>
      </w:r>
    </w:p>
    <w:p>
      <w:pPr>
        <w:jc w:val="both"/>
      </w:pPr>
      <w:r>
        <w:rPr/>
        <w:t xml:space="preserve">3. 合理添加rGO可以同时提高CO2吸附和电容性能，为制备高效的CO2捕获材料和超级电容器提供了有效策略。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然而，由于该研究是由某个实验室或机构进行的，可能存在资金来源、合作关系或其他利益相关方的影响，这可能导致结果被有意或无意地扭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所制备的碳材料在CO2吸附和超级电容器方面的优异性能，但未提及其他可能存在的缺点或限制。例如，是否存在其他竞争性吸附剂或电极材料具有更好的性能？是否进行了与其他材料的比较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添加还原氧化石墨烯（rGO）可以同时改善CO2吸附和电容性能，但未提供充分的实验证据来支持这一主张。没有详细讨论rGO对材料结构、表面化学性质以及CO2吸附和电容行为之间相互作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缺失的考虑点：文章未涉及碳材料制备过程中可能存在的环境影响或可持续性问题。例如，使用KOH化学活化剂是否会产生有害废物？是否考虑了材料的再生和循环利用？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所制备的碳材料具有高表面积和丰富的氮含量，从而导致优异的CO2吸附和电容性能。然而，文章未提供详细的实验证据来支持这些主张。例如，没有提供比表面积测量方法、氮含量分析方法以及CO2吸附和电容性能测试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未探索的反驳：文章未涉及可能存在的其他解释或观点，以反驳其所得出的结论。例如，是否有其他因素可能影响CO2吸附或电容性能？是否进行了对照实验来排除其他可能因素的影响？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宣传内容：文章在描述所制备材料时使用了一些夸大或过于正面的词语，如“优异”、“卓越”。这种宣传性语言可能会给读者留下不准确或误导性的印象。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偏袒：文章没有平等地呈现双方观点或结果。只强调了所制备材料在CO2吸附和超级电容器方面的优势，而忽略了其他可能存在竞争性材料的优点。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是否注意到可能的风险：文章未提及任何与所制备材料或其应用相关的潜在风险或安全问题。例如，是否考虑了碳材料的稳定性、耐久性以及在实际应用中的可靠性？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总体而言，上述文章存在一些潜在的偏见和不足之处。为了更全面客观地评估该研究的结果和结论，需要更多详细的实验证据、对比研究和对其他可能因素的考虑。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文章作者的潜在偏见或利益冲突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其他可能存在的竞争性吸附剂或电极材料的性能比较
</w:t>
      </w:r>
    </w:p>
    <w:p>
      <w:pPr>
        <w:spacing w:after="0"/>
        <w:numPr>
          <w:ilvl w:val="0"/>
          <w:numId w:val="2"/>
        </w:numPr>
      </w:pPr>
      <w:r>
        <w:rPr/>
        <w:t xml:space="preserve">还原氧化石墨烯对材料结构、表面化学性质以及CO2吸附和电容行为的影响
</w:t>
      </w:r>
    </w:p>
    <w:p>
      <w:pPr>
        <w:spacing w:after="0"/>
        <w:numPr>
          <w:ilvl w:val="0"/>
          <w:numId w:val="2"/>
        </w:numPr>
      </w:pPr>
      <w:r>
        <w:rPr/>
        <w:t xml:space="preserve">碳材料制备过程中的环境影响和可持续性问题
</w:t>
      </w:r>
    </w:p>
    <w:p>
      <w:pPr>
        <w:spacing w:after="0"/>
        <w:numPr>
          <w:ilvl w:val="0"/>
          <w:numId w:val="2"/>
        </w:numPr>
      </w:pPr>
      <w:r>
        <w:rPr/>
        <w:t xml:space="preserve">碳材料的比表面积测量方法、氮含量分析方法以及CO2吸附和电容性能测试方法
</w:t>
      </w:r>
    </w:p>
    <w:p>
      <w:pPr>
        <w:numPr>
          <w:ilvl w:val="0"/>
          <w:numId w:val="2"/>
        </w:numPr>
      </w:pPr>
      <w:r>
        <w:rPr/>
        <w:t xml:space="preserve">其他可能影响CO2吸附或电容性能的因素或观点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https://www.fullpicture.app/item/0b1468b4bfcabf3a86678f2373dd8943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DA7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518604728582135808?adv=" TargetMode="External"/><Relationship Id="rId8" Type="http://schemas.openxmlformats.org/officeDocument/2006/relationships/hyperlink" Target="https://www.fullpicture.app/item/0b1468b4bfcabf3a86678f2373dd89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2024-01-05T23:48:11+01:00</dcterms:created>
  <dcterms:modified xsi:type="dcterms:W3CDTF">2024-01-05T23:48:11+01:00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