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Perfusion: Sage Journals</w:t>
      </w:r>
      <w:br/>
      <w:hyperlink r:id="rId7" w:history="1">
        <w:r>
          <w:rPr>
            <w:color w:val="2980b9"/>
            <w:u w:val="single"/>
          </w:rPr>
          <w:t xml:space="preserve">https://journals.sagepub.com/home/prf</w:t>
        </w:r>
      </w:hyperlink>
    </w:p>
    <w:p>
      <w:pPr>
        <w:pStyle w:val="Heading1"/>
      </w:pPr>
      <w:bookmarkStart w:id="2" w:name="_Toc2"/>
      <w:r>
        <w:t>Article summary:</w:t>
      </w:r>
      <w:bookmarkEnd w:id="2"/>
    </w:p>
    <w:p>
      <w:pPr>
        <w:jc w:val="both"/>
      </w:pPr>
      <w:r>
        <w:rPr/>
        <w:t xml:space="preserve">1. 该文章介绍了《Perfusion: Sage Journals》期刊中最近在线发表的文章，包括研究文章和编辑文章。</w:t>
      </w:r>
    </w:p>
    <w:p>
      <w:pPr>
        <w:jc w:val="both"/>
      </w:pPr>
      <w:r>
        <w:rPr/>
        <w:t xml:space="preserve"/>
      </w:r>
    </w:p>
    <w:p>
      <w:pPr>
        <w:jc w:val="both"/>
      </w:pPr>
      <w:r>
        <w:rPr/>
        <w:t xml:space="preserve">2. 在过去6个月中，该期刊中最受欢迎的文章包括编辑文章、研究文章和摘要等。</w:t>
      </w:r>
    </w:p>
    <w:p>
      <w:pPr>
        <w:jc w:val="both"/>
      </w:pPr>
      <w:r>
        <w:rPr/>
        <w:t xml:space="preserve"/>
      </w:r>
    </w:p>
    <w:p>
      <w:pPr>
        <w:jc w:val="both"/>
      </w:pPr>
      <w:r>
        <w:rPr/>
        <w:t xml:space="preserve">3. 文章作者包括Patrick Duncan Collins、Lorenzo Giosa、Luigi Camporota等知名专家，涉及心脏外科、心血管医学等领域。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在对这篇关于Perfusion的Sage Journals文章进行批判性分析时，我们可以看到一些潜在的偏见和问题。</w:t>
      </w:r>
    </w:p>
    <w:p>
      <w:pPr>
        <w:jc w:val="both"/>
      </w:pPr>
      <w:r>
        <w:rPr/>
        <w:t xml:space="preserve"/>
      </w:r>
    </w:p>
    <w:p>
      <w:pPr>
        <w:jc w:val="both"/>
      </w:pPr>
      <w:r>
        <w:rPr/>
        <w:t xml:space="preserve">首先，文章中列出了最近在线发表的文章和过去6个月内最受欢迎的文章。然而，没有提供任何关于这些文章内容的详细信息或摘要，这使得读者很难了解它们的质量和重要性。这可能导致读者只是根据发布日期或阅读次数来评估文章的价值，而不是基于内容本身。</w:t>
      </w:r>
    </w:p>
    <w:p>
      <w:pPr>
        <w:jc w:val="both"/>
      </w:pPr>
      <w:r>
        <w:rPr/>
        <w:t xml:space="preserve"/>
      </w:r>
    </w:p>
    <w:p>
      <w:pPr>
        <w:jc w:val="both"/>
      </w:pPr>
      <w:r>
        <w:rPr/>
        <w:t xml:space="preserve">其次，在列出的作者中，有一些人名字重复出现，暗示着他们在该领域具有较高的声誉或权威性。这可能会导致对其他研究人员或观点的忽视，并且可能会造成对特定观点或方法论的过度推广。</w:t>
      </w:r>
    </w:p>
    <w:p>
      <w:pPr>
        <w:jc w:val="both"/>
      </w:pPr>
      <w:r>
        <w:rPr/>
        <w:t xml:space="preserve"/>
      </w:r>
    </w:p>
    <w:p>
      <w:pPr>
        <w:jc w:val="both"/>
      </w:pPr>
      <w:r>
        <w:rPr/>
        <w:t xml:space="preserve">此外，在列出的文章中，并没有提供足够多样化的主题或观点。大部分都是研究文章或评论，缺乏其他类型如案例研究、实践经验分享等。这可能导致对该领域更广泛范围内研究成果和见解的忽视。</w:t>
      </w:r>
    </w:p>
    <w:p>
      <w:pPr>
        <w:jc w:val="both"/>
      </w:pPr>
      <w:r>
        <w:rPr/>
        <w:t xml:space="preserve"/>
      </w:r>
    </w:p>
    <w:p>
      <w:pPr>
        <w:jc w:val="both"/>
      </w:pPr>
      <w:r>
        <w:rPr/>
        <w:t xml:space="preserve">最后，在整篇文章中并没有提及任何风险、争议或挑战。这种宣传性报道可能会使读者误以为该领域不存在任何争议或不确定性，从而忽略了需要进一步探讨和辩论的问题。</w:t>
      </w:r>
    </w:p>
    <w:p>
      <w:pPr>
        <w:jc w:val="both"/>
      </w:pPr>
      <w:r>
        <w:rPr/>
        <w:t xml:space="preserve"/>
      </w:r>
    </w:p>
    <w:p>
      <w:pPr>
        <w:jc w:val="both"/>
      </w:pPr>
      <w:r>
        <w:rPr/>
        <w:t xml:space="preserve">总体来说，这篇关于Perfusion的Sage Journals文章存在着片面报道、缺乏平衡呈现双方观点、过度强调某些作者和内容类型等问题。为了提高其质量和客观性，需要更全面地考虑不同观点和主题，并避免过度宣传特定作者或方法。</w:t>
      </w:r>
    </w:p>
    <w:p>
      <w:pPr>
        <w:pStyle w:val="Heading1"/>
      </w:pPr>
      <w:bookmarkStart w:id="5" w:name="_Toc5"/>
      <w:r>
        <w:t>Topics for further research:</w:t>
      </w:r>
      <w:bookmarkEnd w:id="5"/>
    </w:p>
    <w:p>
      <w:pPr>
        <w:spacing w:after="0"/>
        <w:numPr>
          <w:ilvl w:val="0"/>
          <w:numId w:val="2"/>
        </w:numPr>
      </w:pPr>
      <w:r>
        <w:rPr/>
        <w:t xml:space="preserve">Perfusion research trends and challenges
</w:t>
      </w:r>
    </w:p>
    <w:p>
      <w:pPr>
        <w:spacing w:after="0"/>
        <w:numPr>
          <w:ilvl w:val="0"/>
          <w:numId w:val="2"/>
        </w:numPr>
      </w:pPr>
      <w:r>
        <w:rPr/>
        <w:t xml:space="preserve">Perfusion case studies and best practices
</w:t>
      </w:r>
    </w:p>
    <w:p>
      <w:pPr>
        <w:spacing w:after="0"/>
        <w:numPr>
          <w:ilvl w:val="0"/>
          <w:numId w:val="2"/>
        </w:numPr>
      </w:pPr>
      <w:r>
        <w:rPr/>
        <w:t xml:space="preserve">Perfusion controversies and debates
</w:t>
      </w:r>
    </w:p>
    <w:p>
      <w:pPr>
        <w:spacing w:after="0"/>
        <w:numPr>
          <w:ilvl w:val="0"/>
          <w:numId w:val="2"/>
        </w:numPr>
      </w:pPr>
      <w:r>
        <w:rPr/>
        <w:t xml:space="preserve">Perfusion alternative viewpoints and perspectives
</w:t>
      </w:r>
    </w:p>
    <w:p>
      <w:pPr>
        <w:spacing w:after="0"/>
        <w:numPr>
          <w:ilvl w:val="0"/>
          <w:numId w:val="2"/>
        </w:numPr>
      </w:pPr>
      <w:r>
        <w:rPr/>
        <w:t xml:space="preserve">Perfusion risks and uncertainties
</w:t>
      </w:r>
    </w:p>
    <w:p>
      <w:pPr>
        <w:numPr>
          <w:ilvl w:val="0"/>
          <w:numId w:val="2"/>
        </w:numPr>
      </w:pPr>
      <w:r>
        <w:rPr/>
        <w:t xml:space="preserve">Perfusion diverse authorship and content types</w:t>
      </w:r>
    </w:p>
    <w:p>
      <w:pPr>
        <w:pStyle w:val="Heading1"/>
      </w:pPr>
      <w:bookmarkStart w:id="6" w:name="_Toc6"/>
      <w:r>
        <w:t>Report location:</w:t>
      </w:r>
      <w:bookmarkEnd w:id="6"/>
    </w:p>
    <w:p>
      <w:hyperlink r:id="rId8" w:history="1">
        <w:r>
          <w:rPr>
            <w:color w:val="2980b9"/>
            <w:u w:val="single"/>
          </w:rPr>
          <w:t xml:space="preserve">https://www.fullpicture.app/item/0adf8dc191ff8388ad33471af66e817a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49E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home/prf" TargetMode="External"/><Relationship Id="rId8" Type="http://schemas.openxmlformats.org/officeDocument/2006/relationships/hyperlink" Target="https://www.fullpicture.app/item/0adf8dc191ff8388ad33471af66e81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2024-04-04T08:22:25+02:00</dcterms:created>
  <dcterms:modified xsi:type="dcterms:W3CDTF">2024-04-04T08:22:25+02:00</dcterms:modified>
</cp:coreProperties>
</file>

<file path=docProps/custom.xml><?xml version="1.0" encoding="utf-8"?>
<Properties xmlns="http://schemas.openxmlformats.org/officeDocument/2006/custom-properties" xmlns:vt="http://schemas.openxmlformats.org/officeDocument/2006/docPropsVTypes"/>
</file>