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量子化学程序ORCA的安装方法 - 思想家公社的门口：量子化学·分子模拟·二次元</w:t>
      </w:r>
      <w:br/>
      <w:hyperlink r:id="rId7" w:history="1">
        <w:r>
          <w:rPr>
            <w:color w:val="2980b9"/>
            <w:u w:val="single"/>
          </w:rPr>
          <w:t xml:space="preserve">http://sobereva.com/451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ORCA是一款免费但不开源的量子化学程序，安装方法简单且不需要编译源代码。</w:t>
      </w:r>
    </w:p>
    <w:p>
      <w:pPr>
        <w:jc w:val="both"/>
      </w:pPr>
      <w:r>
        <w:rPr/>
        <w:t xml:space="preserve">2. 可以通过ORCA官网下载可执行程序和手册，注册用户后可以进入论坛获取更多信息。</w:t>
      </w:r>
    </w:p>
    <w:p>
      <w:pPr>
        <w:jc w:val="both"/>
      </w:pPr>
      <w:r>
        <w:rPr/>
        <w:t xml:space="preserve">3. Windows版的ORCA只有64bit版本，如果使用32bit Windows系统，则需要在虚拟机中安装64bit Linux来运行ORCA Linux版。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对于这篇文章，我注意到以下几个问题：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偏见和片面报道：文章中只提到了ORCA程序的优点和安装方法，没有提及任何可能存在的缺点或限制。这种单方面的报道可能会给读者留下不完整或误导性的印象。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缺失的考虑点：文章没有提及ORCA程序的硬件要求或操作系统兼容性。这些信息对于潜在用户来说是非常重要的，因为他们需要确保自己的计算机系统符合运行该程序所需的要求。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缺失证据和未探索的反驳：文章中没有提供任何支持其主张的具体证据或数据。此外，文章也没有探讨其他量子化学程序与ORCA之间的比较，以便读者能够做出更全面和客观的决策。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宣传内容和偏袒：文章中提到了Multiwfn软件，并给出了相关链接和视频。然而，没有明确说明这两个软件之间是否有任何关联或合作关系。如果有，那么作者应该透露这一事实并提供更多背景信息。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综上所述，这篇文章存在一些潜在问题，包括偏见、片面报道、缺失考虑点、缺乏证据支持等。读者在阅读时应保持批判思维，并寻找更全面和客观的信息来源。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ORCA程序的缺点和限制
</w:t>
      </w:r>
    </w:p>
    <w:p>
      <w:pPr>
        <w:spacing w:after="0"/>
        <w:numPr>
          <w:ilvl w:val="0"/>
          <w:numId w:val="2"/>
        </w:numPr>
      </w:pPr>
      <w:r>
        <w:rPr/>
        <w:t xml:space="preserve">ORCA程序的硬件要求
</w:t>
      </w:r>
    </w:p>
    <w:p>
      <w:pPr>
        <w:spacing w:after="0"/>
        <w:numPr>
          <w:ilvl w:val="0"/>
          <w:numId w:val="2"/>
        </w:numPr>
      </w:pPr>
      <w:r>
        <w:rPr/>
        <w:t xml:space="preserve">ORCA程序的操作系统兼容性
</w:t>
      </w:r>
    </w:p>
    <w:p>
      <w:pPr>
        <w:spacing w:after="0"/>
        <w:numPr>
          <w:ilvl w:val="0"/>
          <w:numId w:val="2"/>
        </w:numPr>
      </w:pPr>
      <w:r>
        <w:rPr/>
        <w:t xml:space="preserve">其他量子化学程序与ORCA的比较
</w:t>
      </w:r>
    </w:p>
    <w:p>
      <w:pPr>
        <w:spacing w:after="0"/>
        <w:numPr>
          <w:ilvl w:val="0"/>
          <w:numId w:val="2"/>
        </w:numPr>
      </w:pPr>
      <w:r>
        <w:rPr/>
        <w:t xml:space="preserve">Multiwfn软件与ORCA程序的关联或合作关系
</w:t>
      </w:r>
    </w:p>
    <w:p>
      <w:pPr>
        <w:numPr>
          <w:ilvl w:val="0"/>
          <w:numId w:val="2"/>
        </w:numPr>
      </w:pPr>
      <w:r>
        <w:rPr/>
        <w:t xml:space="preserve">更全面和客观的信息来源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https://www.fullpicture.app/item/0ab31be3d91706a3d01509047a23afb8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3CF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obereva.com/451" TargetMode="External"/><Relationship Id="rId8" Type="http://schemas.openxmlformats.org/officeDocument/2006/relationships/hyperlink" Target="https://www.fullpicture.app/item/0ab31be3d91706a3d01509047a23af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2024-04-19T00:57:37+02:00</dcterms:created>
  <dcterms:modified xsi:type="dcterms:W3CDTF">2024-04-19T00:57:37+02:00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