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מודל הבטים לוויסות רגשות | מרפאת הבטים- פסיכותרפיה, טיפול קוגניטיבי התנהגותי, פסיכיאטר</w:t>
      </w:r>
      <w:br/>
      <w:hyperlink r:id="rId7" w:history="1">
        <w:r>
          <w:rPr>
            <w:color w:val="2980b9"/>
            <w:u w:val="single"/>
          </w:rPr>
          <w:t xml:space="preserve">https://www.hebetim.co.il/Courses/emotion_for_practice/</w:t>
        </w:r>
      </w:hyperlink>
    </w:p>
    <w:p>
      <w:pPr>
        <w:pStyle w:val="Heading1"/>
      </w:pPr>
      <w:bookmarkStart w:id="2" w:name="_Toc2"/>
      <w:r>
        <w:t>Article summary:</w:t>
      </w:r>
      <w:bookmarkEnd w:id="2"/>
    </w:p>
    <w:p>
      <w:pPr>
        <w:jc w:val="both"/>
      </w:pPr>
      <w:r>
        <w:rPr/>
        <w:t xml:space="preserve">1. The attitude model for emotion regulation course is designed to help individuals learn how to control and regulate their emotions, including anger, sadness, depression, anxiety, shame, and impulsive behaviors.</w:t>
      </w:r>
    </w:p>
    <w:p>
      <w:pPr>
        <w:jc w:val="both"/>
      </w:pPr>
      <w:r>
        <w:rPr/>
        <w:t xml:space="preserve">2. The course integrates various approaches in cognitive-behavioral therapy (CBT) to create a therapeutic method that is receptive and experiential for patients.</w:t>
      </w:r>
    </w:p>
    <w:p>
      <w:pPr>
        <w:jc w:val="both"/>
      </w:pPr>
      <w:r>
        <w:rPr/>
        <w:t xml:space="preserve">3. The emotional regulation model has been successfully applied to groups of patients with varying levels of difficulties, providing therapists with the knowledge and tools to assist their patients in managing their emotions effectively.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a course on the attitude model for emotion regulation, specifically targeting CBT therapists. The course aims to provide therapists with knowledge and tools to help their patients regulate their emotions effectively. While the topic of emotional regulation is important and relevant in therapy, there are several aspects of the article that raise concerns.</w:t>
      </w:r>
    </w:p>
    <w:p>
      <w:pPr>
        <w:jc w:val="both"/>
      </w:pPr>
      <w:r>
        <w:rPr/>
        <w:t xml:space="preserve"/>
      </w:r>
    </w:p>
    <w:p>
      <w:pPr>
        <w:jc w:val="both"/>
      </w:pPr>
      <w:r>
        <w:rPr/>
        <w:t xml:space="preserve">One potential bias in the article is the promotion of a specific therapeutic approach, namely Cognitive Behavioral Therapy (CBT). The article emphasizes the integration of different approaches within CBT to create a therapeutic method for emotional regulation. This could potentially overlook other therapeutic modalities that may also be effective in addressing emotional dysregulation. By focusing solely on CBT, the article may not provide a comprehensive view of all available treatment options for therapists and their patients.</w:t>
      </w:r>
    </w:p>
    <w:p>
      <w:pPr>
        <w:jc w:val="both"/>
      </w:pPr>
      <w:r>
        <w:rPr/>
        <w:t xml:space="preserve"/>
      </w:r>
    </w:p>
    <w:p>
      <w:pPr>
        <w:jc w:val="both"/>
      </w:pPr>
      <w:r>
        <w:rPr/>
        <w:t xml:space="preserve">Additionally, the article lacks evidence to support its claims about the effectiveness of the emotional regulation model developed by Dr. Marchevski. While it mentions that the model has been successfully transferred to groups of patients with varying difficulties, there is no mention of any research studies or empirical evidence to back up these claims. Without solid evidence, it is difficult to assess the validity and reliability of the model being promoted in the course.</w:t>
      </w:r>
    </w:p>
    <w:p>
      <w:pPr>
        <w:jc w:val="both"/>
      </w:pPr>
      <w:r>
        <w:rPr/>
        <w:t xml:space="preserve"/>
      </w:r>
    </w:p>
    <w:p>
      <w:pPr>
        <w:jc w:val="both"/>
      </w:pPr>
      <w:r>
        <w:rPr/>
        <w:t xml:space="preserve">Furthermore, the article does not explore potential counterarguments or limitations of the emotional regulation model. It presents the model as a solution for therapists seeking to help their patients regulate their emotions without acknowledging any potential drawbacks or challenges that may arise during implementation. By failing to address possible risks or limitations, the article may present an overly optimistic view of the model's effectiveness.</w:t>
      </w:r>
    </w:p>
    <w:p>
      <w:pPr>
        <w:jc w:val="both"/>
      </w:pPr>
      <w:r>
        <w:rPr/>
        <w:t xml:space="preserve"/>
      </w:r>
    </w:p>
    <w:p>
      <w:pPr>
        <w:jc w:val="both"/>
      </w:pPr>
      <w:r>
        <w:rPr/>
        <w:t xml:space="preserve">Overall, while the topic of emotional regulation in therapy is important, this article could benefit from providing a more balanced and critical analysis of the model being promoted in the course. It should include evidence-based support for its claims, acknowledge potential biases towards CBT, explore alternative therapeutic approaches, address limitations and risks associated with the model, and present a more comprehensive view of emotional regulation in therapy.</w:t>
      </w:r>
    </w:p>
    <w:p>
      <w:pPr>
        <w:pStyle w:val="Heading1"/>
      </w:pPr>
      <w:bookmarkStart w:id="5" w:name="_Toc5"/>
      <w:r>
        <w:t>Topics for further research:</w:t>
      </w:r>
      <w:bookmarkEnd w:id="5"/>
    </w:p>
    <w:p>
      <w:pPr>
        <w:spacing w:after="0"/>
        <w:numPr>
          <w:ilvl w:val="0"/>
          <w:numId w:val="2"/>
        </w:numPr>
      </w:pPr>
      <w:r>
        <w:rPr/>
        <w:t xml:space="preserve">Evidence-based approaches to emotional regulation in therapy
</w:t>
      </w:r>
    </w:p>
    <w:p>
      <w:pPr>
        <w:spacing w:after="0"/>
        <w:numPr>
          <w:ilvl w:val="0"/>
          <w:numId w:val="2"/>
        </w:numPr>
      </w:pPr>
      <w:r>
        <w:rPr/>
        <w:t xml:space="preserve">Alternative therapeutic modalities for emotion regulation
</w:t>
      </w:r>
    </w:p>
    <w:p>
      <w:pPr>
        <w:spacing w:after="0"/>
        <w:numPr>
          <w:ilvl w:val="0"/>
          <w:numId w:val="2"/>
        </w:numPr>
      </w:pPr>
      <w:r>
        <w:rPr/>
        <w:t xml:space="preserve">Critiques of Cognitive Behavioral Therapy for emotional regulation
</w:t>
      </w:r>
    </w:p>
    <w:p>
      <w:pPr>
        <w:spacing w:after="0"/>
        <w:numPr>
          <w:ilvl w:val="0"/>
          <w:numId w:val="2"/>
        </w:numPr>
      </w:pPr>
      <w:r>
        <w:rPr/>
        <w:t xml:space="preserve">Limitations of the attitude model for emotion regulation
</w:t>
      </w:r>
    </w:p>
    <w:p>
      <w:pPr>
        <w:spacing w:after="0"/>
        <w:numPr>
          <w:ilvl w:val="0"/>
          <w:numId w:val="2"/>
        </w:numPr>
      </w:pPr>
      <w:r>
        <w:rPr/>
        <w:t xml:space="preserve">Research studies on emotional regulation in therapy
</w:t>
      </w:r>
    </w:p>
    <w:p>
      <w:pPr>
        <w:numPr>
          <w:ilvl w:val="0"/>
          <w:numId w:val="2"/>
        </w:numPr>
      </w:pPr>
      <w:r>
        <w:rPr/>
        <w:t xml:space="preserve">Integrating different therapeutic approaches for emotion regulation</w:t>
      </w:r>
    </w:p>
    <w:p>
      <w:pPr>
        <w:pStyle w:val="Heading1"/>
      </w:pPr>
      <w:bookmarkStart w:id="6" w:name="_Toc6"/>
      <w:r>
        <w:t>Report location:</w:t>
      </w:r>
      <w:bookmarkEnd w:id="6"/>
    </w:p>
    <w:p>
      <w:hyperlink r:id="rId8" w:history="1">
        <w:r>
          <w:rPr>
            <w:color w:val="2980b9"/>
            <w:u w:val="single"/>
          </w:rPr>
          <w:t xml:space="preserve">https://www.fullpicture.app/item/0a58bde94cf8be1710ce48cb4cc69fdb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B223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betim.co.il/Courses/emotion_for_practice/" TargetMode="External"/><Relationship Id="rId8" Type="http://schemas.openxmlformats.org/officeDocument/2006/relationships/hyperlink" Target="https://www.fullpicture.app/item/0a58bde94cf8be1710ce48cb4cc69f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2024-06-07T13:48:31+02:00</dcterms:created>
  <dcterms:modified xsi:type="dcterms:W3CDTF">2024-06-07T13:48:31+02:00</dcterms:modified>
</cp:coreProperties>
</file>

<file path=docProps/custom.xml><?xml version="1.0" encoding="utf-8"?>
<Properties xmlns="http://schemas.openxmlformats.org/officeDocument/2006/custom-properties" xmlns:vt="http://schemas.openxmlformats.org/officeDocument/2006/docPropsVTypes"/>
</file>