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E 105, 034701 (2022) - Topological structures in chiral media: Effects of confined geometry</w:t>
      </w:r>
      <w:br/>
      <w:hyperlink r:id="rId7" w:history="1">
        <w:r>
          <w:rPr>
            <w:color w:val="2980b9"/>
            <w:u w:val="single"/>
          </w:rPr>
          <w:t xml:space="preserve">https://journals.aps.org/pre/abstract/10.1103/PhysRevE.105.034701</w:t>
        </w:r>
      </w:hyperlink>
    </w:p>
    <w:p>
      <w:pPr>
        <w:pStyle w:val="Heading1"/>
      </w:pPr>
      <w:bookmarkStart w:id="2" w:name="_Toc2"/>
      <w:r>
        <w:t>Article summary:</w:t>
      </w:r>
      <w:bookmarkEnd w:id="2"/>
    </w:p>
    <w:p>
      <w:pPr>
        <w:jc w:val="both"/>
      </w:pPr>
      <w:r>
        <w:rPr/>
        <w:t xml:space="preserve">1. 本文研究了在平板几何约束下的手性磁性和螺旋液晶纳米系统中的定向结构。通过考虑交换作用、Dzyaloshinskii-Moriya相互作用以及体内和表面各向异性，作者计算了相图，并发现薄膜的基态可以是不同的非局域化结构，包括z螺旋和z锥态、斜率和x螺旋等。</w:t>
      </w:r>
    </w:p>
    <w:p>
      <w:pPr>
        <w:jc w:val="both"/>
      </w:pPr>
      <w:r>
        <w:rPr/>
        <w:t xml:space="preserve"/>
      </w:r>
    </w:p>
    <w:p>
      <w:pPr>
        <w:jc w:val="both"/>
      </w:pPr>
      <w:r>
        <w:rPr/>
        <w:t xml:space="preserve">2. 文中还发现了一些局域化的拓扑结构，如天空子管、托伦和浮标，它们可以嵌入不同的基态，包括z锥（圆锥相）和倾斜指纹态。此外，作者还发现了一种称为“leech”的结构，它可以被视为托伦和天空子管之间的中间态。</w:t>
      </w:r>
    </w:p>
    <w:p>
      <w:pPr>
        <w:jc w:val="both"/>
      </w:pPr>
      <w:r>
        <w:rPr/>
        <w:t xml:space="preserve"/>
      </w:r>
    </w:p>
    <w:p>
      <w:pPr>
        <w:jc w:val="both"/>
      </w:pPr>
      <w:r>
        <w:rPr/>
        <w:t xml:space="preserve">3. 这项研究对于理解手性材料中的定向结构以及其在自旋电子学和光学器件中的应用具有重要意义。这些结果有助于设计新型功能材料，并为实验观察到的拓扑结构提供了理论解释。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提供的内容只包括文章的标题、摘要和作者信息，并没有提供足够的细节来评估其潜在偏见、片面报道、无根据的主张等方面。此外，没有提供文章的具体内容，因此无法确定是否存在缺失的考虑点、所提出主张的缺失证据、未探索的反驳等问题。</w:t>
      </w:r>
    </w:p>
    <w:p>
      <w:pPr>
        <w:jc w:val="both"/>
      </w:pPr>
      <w:r>
        <w:rPr/>
        <w:t xml:space="preserve"/>
      </w:r>
    </w:p>
    <w:p>
      <w:pPr>
        <w:jc w:val="both"/>
      </w:pPr>
      <w:r>
        <w:rPr/>
        <w:t xml:space="preserve">要对一篇科学文章进行批判性分析，需要仔细阅读并理解其完整内容，并结合相关领域的知识和先前研究成果进行评估。</w:t>
      </w:r>
    </w:p>
    <w:p>
      <w:pPr>
        <w:pStyle w:val="Heading1"/>
      </w:pPr>
      <w:bookmarkStart w:id="5" w:name="_Toc5"/>
      <w:r>
        <w:t>Topics for further research:</w:t>
      </w:r>
      <w:bookmarkEnd w:id="5"/>
    </w:p>
    <w:p>
      <w:pPr>
        <w:spacing w:after="0"/>
        <w:numPr>
          <w:ilvl w:val="0"/>
          <w:numId w:val="2"/>
        </w:numPr>
      </w:pPr>
      <w:r>
        <w:rPr/>
        <w:t xml:space="preserve">文章标题和摘要是否准确地概括了文章的内容？
</w:t>
      </w:r>
    </w:p>
    <w:p>
      <w:pPr>
        <w:spacing w:after="0"/>
        <w:numPr>
          <w:ilvl w:val="0"/>
          <w:numId w:val="2"/>
        </w:numPr>
      </w:pPr>
      <w:r>
        <w:rPr/>
        <w:t xml:space="preserve">文章的作者是否具有相关的专业背景和资格？
</w:t>
      </w:r>
    </w:p>
    <w:p>
      <w:pPr>
        <w:spacing w:after="0"/>
        <w:numPr>
          <w:ilvl w:val="0"/>
          <w:numId w:val="2"/>
        </w:numPr>
      </w:pPr>
      <w:r>
        <w:rPr/>
        <w:t xml:space="preserve">文章中提出的主张是否有足够的证据支持？
</w:t>
      </w:r>
    </w:p>
    <w:p>
      <w:pPr>
        <w:spacing w:after="0"/>
        <w:numPr>
          <w:ilvl w:val="0"/>
          <w:numId w:val="2"/>
        </w:numPr>
      </w:pPr>
      <w:r>
        <w:rPr/>
        <w:t xml:space="preserve">文章是否考虑了其他可能的解释或观点？
</w:t>
      </w:r>
    </w:p>
    <w:p>
      <w:pPr>
        <w:spacing w:after="0"/>
        <w:numPr>
          <w:ilvl w:val="0"/>
          <w:numId w:val="2"/>
        </w:numPr>
      </w:pPr>
      <w:r>
        <w:rPr/>
        <w:t xml:space="preserve">文章是否提供了足够的数据和实验证据来支持其主张？
</w:t>
      </w:r>
    </w:p>
    <w:p>
      <w:pPr>
        <w:numPr>
          <w:ilvl w:val="0"/>
          <w:numId w:val="2"/>
        </w:numPr>
      </w:pPr>
      <w:r>
        <w:rPr/>
        <w:t xml:space="preserve">文章是否引用了其他研究或专家的观点来支持其主张？
通过回答这些问题，可以更全面地评估一篇科学文章的可靠性和准确性。</w:t>
      </w:r>
    </w:p>
    <w:p>
      <w:pPr>
        <w:pStyle w:val="Heading1"/>
      </w:pPr>
      <w:bookmarkStart w:id="6" w:name="_Toc6"/>
      <w:r>
        <w:t>Report location:</w:t>
      </w:r>
      <w:bookmarkEnd w:id="6"/>
    </w:p>
    <w:p>
      <w:hyperlink r:id="rId8" w:history="1">
        <w:r>
          <w:rPr>
            <w:color w:val="2980b9"/>
            <w:u w:val="single"/>
          </w:rPr>
          <w:t xml:space="preserve">https://www.fullpicture.app/item/09883728255088fd4fed495dc1fa741f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5C6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e/abstract/10.1103/PhysRevE.105.034701" TargetMode="External"/><Relationship Id="rId8" Type="http://schemas.openxmlformats.org/officeDocument/2006/relationships/hyperlink" Target="https://www.fullpicture.app/item/09883728255088fd4fed495dc1fa74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2024-01-27T19:28:56+01:00</dcterms:created>
  <dcterms:modified xsi:type="dcterms:W3CDTF">2024-01-27T19:28:56+01:00</dcterms:modified>
</cp:coreProperties>
</file>

<file path=docProps/custom.xml><?xml version="1.0" encoding="utf-8"?>
<Properties xmlns="http://schemas.openxmlformats.org/officeDocument/2006/custom-properties" xmlns:vt="http://schemas.openxmlformats.org/officeDocument/2006/docPropsVTypes"/>
</file>