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brain iron and gene expression provide insights into neurodegeneration in Parkinson’s disease - PMC</w:t>
      </w:r>
      <w:br/>
      <w:hyperlink r:id="rId7" w:history="1">
        <w:r>
          <w:rPr>
            <w:color w:val="2980b9"/>
            <w:u w:val="single"/>
          </w:rPr>
          <w:t xml:space="preserve">https://www.ncbi.nlm.nih.gov/pmc/articles/PMC8320305/</w:t>
        </w:r>
      </w:hyperlink>
    </w:p>
    <w:p>
      <w:pPr>
        <w:pStyle w:val="Heading1"/>
      </w:pPr>
      <w:bookmarkStart w:id="2" w:name="_Toc2"/>
      <w:r>
        <w:t>Article summary:</w:t>
      </w:r>
      <w:bookmarkEnd w:id="2"/>
    </w:p>
    <w:p>
      <w:pPr>
        <w:jc w:val="both"/>
      </w:pPr>
      <w:r>
        <w:rPr/>
        <w:t xml:space="preserve">1. Iron accumulation in specific brain regions is associated with Parkinson's disease and may contribute to neurodegeneration through oxidative stress.</w:t>
      </w:r>
    </w:p>
    <w:p>
      <w:pPr>
        <w:jc w:val="both"/>
      </w:pPr>
      <w:r>
        <w:rPr/>
        <w:t xml:space="preserve">2. Transcriptomic data from the Allen Human Brain Atlas reveals that genes involved in heavy metal detoxification, synaptic function, and nervous system development are differentially expressed in these regions.</w:t>
      </w:r>
    </w:p>
    <w:p>
      <w:pPr>
        <w:jc w:val="both"/>
      </w:pPr>
      <w:r>
        <w:rPr/>
        <w:t xml:space="preserve">3. These genes are predominantly expressed in astrocytes and glutamatergic neurons, providing insights into the selective vulnerability of specific neuronal populations in Parkinson's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该文章提供了关于帕金森病神经退行的机制的新见解，特别是与铁积累有关的过程。然而，该文章存在一些潜在偏见和不足之处。</w:t>
      </w:r>
    </w:p>
    <w:p>
      <w:pPr>
        <w:jc w:val="both"/>
      </w:pPr>
      <w:r>
        <w:rPr/>
        <w:t xml:space="preserve"/>
      </w:r>
    </w:p>
    <w:p>
      <w:pPr>
        <w:jc w:val="both"/>
      </w:pPr>
      <w:r>
        <w:rPr/>
        <w:t xml:space="preserve">首先，该文章没有探讨其他可能导致神经元选择性易感性的因素。其将氧化应激作为唯一可能机制，忽略了其他因素如遗传、环境和免疫等方面的影响。</w:t>
      </w:r>
    </w:p>
    <w:p>
      <w:pPr>
        <w:jc w:val="both"/>
      </w:pPr>
      <w:r>
        <w:rPr/>
        <w:t xml:space="preserve"/>
      </w:r>
    </w:p>
    <w:p>
      <w:pPr>
        <w:jc w:val="both"/>
      </w:pPr>
      <w:r>
        <w:rPr/>
        <w:t xml:space="preserve">其次，该文章没有考虑到样本量较小的问题。只有96名帕金森病患者和35名对照组被纳入研究中，这可能会影响结果的可靠性和推广性。</w:t>
      </w:r>
    </w:p>
    <w:p>
      <w:pPr>
        <w:jc w:val="both"/>
      </w:pPr>
      <w:r>
        <w:rPr/>
        <w:t xml:space="preserve"/>
      </w:r>
    </w:p>
    <w:p>
      <w:pPr>
        <w:jc w:val="both"/>
      </w:pPr>
      <w:r>
        <w:rPr/>
        <w:t xml:space="preserve">此外，该文章未能提供足够的证据来支持其主张。虽然它提到了铁积累与氧化应激有关，但并没有明确说明二者之间的因果关系或证明铁积累是导致神经元死亡的唯一原因。</w:t>
      </w:r>
    </w:p>
    <w:p>
      <w:pPr>
        <w:jc w:val="both"/>
      </w:pPr>
      <w:r>
        <w:rPr/>
        <w:t xml:space="preserve"/>
      </w:r>
    </w:p>
    <w:p>
      <w:pPr>
        <w:jc w:val="both"/>
      </w:pPr>
      <w:r>
        <w:rPr/>
        <w:t xml:space="preserve">最后，该文章缺乏平衡报道双方观点的努力。它只强调了铁积累与帕金森病之间的联系，并未探讨其他学者对此观点的反驳或质疑。</w:t>
      </w:r>
    </w:p>
    <w:p>
      <w:pPr>
        <w:jc w:val="both"/>
      </w:pPr>
      <w:r>
        <w:rPr/>
        <w:t xml:space="preserve"/>
      </w:r>
    </w:p>
    <w:p>
      <w:pPr>
        <w:jc w:val="both"/>
      </w:pPr>
      <w:r>
        <w:rPr/>
        <w:t xml:space="preserve">综上所述，该文章提供了一些新的见解，但也存在一些潜在偏见和不足之处。未来的研究应该更加全面地考虑神经元易感性的多种因素，并提供更充分的证据来支持其主张。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neuronal susceptibility
</w:t>
      </w:r>
    </w:p>
    <w:p>
      <w:pPr>
        <w:spacing w:after="0"/>
        <w:numPr>
          <w:ilvl w:val="0"/>
          <w:numId w:val="2"/>
        </w:numPr>
      </w:pPr>
      <w:r>
        <w:rPr/>
        <w:t xml:space="preserve">Small sample size
</w:t>
      </w:r>
    </w:p>
    <w:p>
      <w:pPr>
        <w:spacing w:after="0"/>
        <w:numPr>
          <w:ilvl w:val="0"/>
          <w:numId w:val="2"/>
        </w:numPr>
      </w:pPr>
      <w:r>
        <w:rPr/>
        <w:t xml:space="preserve">Insufficient evidence to support the claim
</w:t>
      </w:r>
    </w:p>
    <w:p>
      <w:pPr>
        <w:spacing w:after="0"/>
        <w:numPr>
          <w:ilvl w:val="0"/>
          <w:numId w:val="2"/>
        </w:numPr>
      </w:pPr>
      <w:r>
        <w:rPr/>
        <w:t xml:space="preserve">Lack of balanced reporting
</w:t>
      </w:r>
    </w:p>
    <w:p>
      <w:pPr>
        <w:spacing w:after="0"/>
        <w:numPr>
          <w:ilvl w:val="0"/>
          <w:numId w:val="2"/>
        </w:numPr>
      </w:pPr>
      <w:r>
        <w:rPr/>
        <w:t xml:space="preserve">Multiple factors contributing to neuronal susceptibility
</w:t>
      </w:r>
    </w:p>
    <w:p>
      <w:pPr>
        <w:numPr>
          <w:ilvl w:val="0"/>
          <w:numId w:val="2"/>
        </w:numPr>
      </w:pPr>
      <w:r>
        <w:rPr/>
        <w:t xml:space="preserve">Need for more comprehensive research</w:t>
      </w:r>
    </w:p>
    <w:p>
      <w:pPr>
        <w:pStyle w:val="Heading1"/>
      </w:pPr>
      <w:bookmarkStart w:id="6" w:name="_Toc6"/>
      <w:r>
        <w:t>Report location:</w:t>
      </w:r>
      <w:bookmarkEnd w:id="6"/>
    </w:p>
    <w:p>
      <w:hyperlink r:id="rId8" w:history="1">
        <w:r>
          <w:rPr>
            <w:color w:val="2980b9"/>
            <w:u w:val="single"/>
          </w:rPr>
          <w:t xml:space="preserve">https://www.fullpicture.app/item/095b9d57d08a28a9b1ca4b8bddf8155c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0C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20305/" TargetMode="External"/><Relationship Id="rId8" Type="http://schemas.openxmlformats.org/officeDocument/2006/relationships/hyperlink" Target="https://www.fullpicture.app/item/095b9d57d08a28a9b1ca4b8bddf81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2023-06-06T04:29:43+02:00</dcterms:created>
  <dcterms:modified xsi:type="dcterms:W3CDTF">2023-06-06T04:29:43+02:00</dcterms:modified>
</cp:coreProperties>
</file>

<file path=docProps/custom.xml><?xml version="1.0" encoding="utf-8"?>
<Properties xmlns="http://schemas.openxmlformats.org/officeDocument/2006/custom-properties" xmlns:vt="http://schemas.openxmlformats.org/officeDocument/2006/docPropsVTypes"/>
</file>