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本雅明《迎向灵光消逝的时代》的“灵光”</w:t>
      </w:r>
      <w:br/>
      <w:hyperlink r:id="rId7" w:history="1">
        <w:r>
          <w:rPr>
            <w:color w:val="2980b9"/>
            <w:u w:val="single"/>
          </w:rPr>
          <w:t xml:space="preserve">http://www.iase.ecnu.edu.cn/75/65/c12930a161125/page.htm</w:t>
        </w:r>
      </w:hyperlink>
    </w:p>
    <w:p>
      <w:pPr>
        <w:pStyle w:val="Heading1"/>
      </w:pPr>
      <w:bookmarkStart w:id="2" w:name="_Toc2"/>
      <w:r>
        <w:t>Article summary:</w:t>
      </w:r>
      <w:bookmarkEnd w:id="2"/>
    </w:p>
    <w:p>
      <w:pPr>
        <w:jc w:val="both"/>
      </w:pPr>
      <w:r>
        <w:rPr/>
        <w:t xml:space="preserve">1. 本雅明的《迎向灵光消逝的时代》是关于艺术的四篇文章的汇编，讨论了艺术和其产品在历史背景下由于艺术生产工具的发明而经历的定性和定量变化，以及这一变化过程如何渗透到文化领域中重新定义文化领域中的权力。</w:t>
      </w:r>
    </w:p>
    <w:p>
      <w:pPr>
        <w:jc w:val="both"/>
      </w:pPr>
      <w:r>
        <w:rPr/>
        <w:t xml:space="preserve"/>
      </w:r>
    </w:p>
    <w:p>
      <w:pPr>
        <w:jc w:val="both"/>
      </w:pPr>
      <w:r>
        <w:rPr/>
        <w:t xml:space="preserve">2. 文章中最重要的一篇是《机械复制时代的艺术作品》，它深入解释了“灵光”的概念。本雅明将“灵光”定义为“远处某物独特的外观，虽然远离，却似乎就在眼前”。他通过对“此刻”的分析以及对艺术品的“祭祀价值”和“展示价值”的分析来阐述“灵光”的所在。</w:t>
      </w:r>
    </w:p>
    <w:p>
      <w:pPr>
        <w:jc w:val="both"/>
      </w:pPr>
      <w:r>
        <w:rPr/>
        <w:t xml:space="preserve"/>
      </w:r>
    </w:p>
    <w:p>
      <w:pPr>
        <w:jc w:val="both"/>
      </w:pPr>
      <w:r>
        <w:rPr/>
        <w:t xml:space="preserve">3. 本雅明的写作风格独特，常常混合图像和隐喻，并形成抒情氛围。他试图用感性语言捕捉由概念和逻辑守护着的哲学堡垒。他的语言具有触感质地，同时保留了语言完整性。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潜在偏见及其来源：文章中存在对本雅明的赞美和推崇，但没有提供足够的证据或论据来支持这些观点。作者可能有个人偏好或主观看法，导致文章缺乏客观性。</w:t>
      </w:r>
    </w:p>
    <w:p>
      <w:pPr>
        <w:jc w:val="both"/>
      </w:pPr>
      <w:r>
        <w:rPr/>
        <w:t xml:space="preserve"/>
      </w:r>
    </w:p>
    <w:p>
      <w:pPr>
        <w:jc w:val="both"/>
      </w:pPr>
      <w:r>
        <w:rPr/>
        <w:t xml:space="preserve">2. 片面报道：文章只提到了本雅明的一些作品和思想，而没有全面介绍他的观点和贡献。这种片面报道可能会给读者留下不完整或误导性的印象。</w:t>
      </w:r>
    </w:p>
    <w:p>
      <w:pPr>
        <w:jc w:val="both"/>
      </w:pPr>
      <w:r>
        <w:rPr/>
        <w:t xml:space="preserve"/>
      </w:r>
    </w:p>
    <w:p>
      <w:pPr>
        <w:jc w:val="both"/>
      </w:pPr>
      <w:r>
        <w:rPr/>
        <w:t xml:space="preserve">3. 无根据的主张：文章中提到本雅明是一个“白皮肤黄种人”，但没有提供任何证据或解释来支持这个说法。这样的主张缺乏可信度和逻辑性。</w:t>
      </w:r>
    </w:p>
    <w:p>
      <w:pPr>
        <w:jc w:val="both"/>
      </w:pPr>
      <w:r>
        <w:rPr/>
        <w:t xml:space="preserve"/>
      </w:r>
    </w:p>
    <w:p>
      <w:pPr>
        <w:jc w:val="both"/>
      </w:pPr>
      <w:r>
        <w:rPr/>
        <w:t xml:space="preserve">4. 缺失的考虑点：文章没有探讨本雅明作品中可能存在的局限性、争议点或反对意见。这种缺失使得文章显得不够全面和深入。</w:t>
      </w:r>
    </w:p>
    <w:p>
      <w:pPr>
        <w:jc w:val="both"/>
      </w:pPr>
      <w:r>
        <w:rPr/>
        <w:t xml:space="preserve"/>
      </w:r>
    </w:p>
    <w:p>
      <w:pPr>
        <w:jc w:val="both"/>
      </w:pPr>
      <w:r>
        <w:rPr/>
        <w:t xml:space="preserve">5. 所提出主张的缺失证据：文章中提到了本雅明写作风格与毛俊相似，但没有具体说明两者之间的联系和共同之处。这样的主张需要更多实例和论证来支持。</w:t>
      </w:r>
    </w:p>
    <w:p>
      <w:pPr>
        <w:jc w:val="both"/>
      </w:pPr>
      <w:r>
        <w:rPr/>
        <w:t xml:space="preserve"/>
      </w:r>
    </w:p>
    <w:p>
      <w:pPr>
        <w:jc w:val="both"/>
      </w:pPr>
      <w:r>
        <w:rPr/>
        <w:t xml:space="preserve">6. 未探索的反驳：文章没有涉及任何可能存在的反驳或批评本雅明观点的观点。这种未探索的反驳使得文章显得不够全面和客观。</w:t>
      </w:r>
    </w:p>
    <w:p>
      <w:pPr>
        <w:jc w:val="both"/>
      </w:pPr>
      <w:r>
        <w:rPr/>
        <w:t xml:space="preserve"/>
      </w:r>
    </w:p>
    <w:p>
      <w:pPr>
        <w:jc w:val="both"/>
      </w:pPr>
      <w:r>
        <w:rPr/>
        <w:t xml:space="preserve">7. 宣传内容：文章中存在对本雅明作品和思想的宣传倾向，而没有提供足够的批判性分析。这种宣传内容可能会导致读者对本雅明产生误解或过高评价。</w:t>
      </w:r>
    </w:p>
    <w:p>
      <w:pPr>
        <w:jc w:val="both"/>
      </w:pPr>
      <w:r>
        <w:rPr/>
        <w:t xml:space="preserve"/>
      </w:r>
    </w:p>
    <w:p>
      <w:pPr>
        <w:jc w:val="both"/>
      </w:pPr>
      <w:r>
        <w:rPr/>
        <w:t xml:space="preserve">8. 偏袒：文章中对本雅明持有积极态度，但没有提及他的一些争议观点或负面影响。这种偏袒可能会导致读者对本雅明形成不完整或片面的看法。</w:t>
      </w:r>
    </w:p>
    <w:p>
      <w:pPr>
        <w:jc w:val="both"/>
      </w:pPr>
      <w:r>
        <w:rPr/>
        <w:t xml:space="preserve"/>
      </w:r>
    </w:p>
    <w:p>
      <w:pPr>
        <w:jc w:val="both"/>
      </w:pPr>
      <w:r>
        <w:rPr/>
        <w:t xml:space="preserve">9. 是否注意到可能的风险：文章没有提及任何与本雅明作品相关的潜在风险或问题。这种忽略可能会给读者留下不完整或误导性的印象。</w:t>
      </w:r>
    </w:p>
    <w:p>
      <w:pPr>
        <w:jc w:val="both"/>
      </w:pPr>
      <w:r>
        <w:rPr/>
        <w:t xml:space="preserve"/>
      </w:r>
    </w:p>
    <w:p>
      <w:pPr>
        <w:jc w:val="both"/>
      </w:pPr>
      <w:r>
        <w:rPr/>
        <w:t xml:space="preserve">10. 没有平等地呈现双方：文章只关注了作者对本雅明作品的赞美和推崇，而没有提供其他观点或意见来实现平等呈现双方。这种不平等可能会导致读者接受了一个单一和片面的观点。</w:t>
      </w:r>
    </w:p>
    <w:p>
      <w:pPr>
        <w:jc w:val="both"/>
      </w:pPr>
      <w:r>
        <w:rPr/>
        <w:t xml:space="preserve"/>
      </w:r>
    </w:p>
    <w:p>
      <w:pPr>
        <w:jc w:val="both"/>
      </w:pPr>
      <w:r>
        <w:rPr/>
        <w:t xml:space="preserve">总之，上述文章在对本雅明作品进行分析时存在一些问题，包括潜在偏见、片面报道、无根据的主张、缺失的考虑点、所提出主张的缺失证据、未探索的反驳、宣传内容，偏袒以及没有平等地呈现双方。这些问题使得文章显得不够客观和全面。</w:t>
      </w:r>
    </w:p>
    <w:p>
      <w:pPr>
        <w:pStyle w:val="Heading1"/>
      </w:pPr>
      <w:bookmarkStart w:id="5" w:name="_Toc5"/>
      <w:r>
        <w:t>Topics for further research:</w:t>
      </w:r>
      <w:bookmarkEnd w:id="5"/>
    </w:p>
    <w:p>
      <w:pPr>
        <w:spacing w:after="0"/>
        <w:numPr>
          <w:ilvl w:val="0"/>
          <w:numId w:val="2"/>
        </w:numPr>
      </w:pPr>
      <w:r>
        <w:rPr/>
        <w:t xml:space="preserve">本雅明的贡献和影响
</w:t>
      </w:r>
    </w:p>
    <w:p>
      <w:pPr>
        <w:spacing w:after="0"/>
        <w:numPr>
          <w:ilvl w:val="0"/>
          <w:numId w:val="2"/>
        </w:numPr>
      </w:pPr>
      <w:r>
        <w:rPr/>
        <w:t xml:space="preserve">本雅明的作品的局限性和争议点
</w:t>
      </w:r>
    </w:p>
    <w:p>
      <w:pPr>
        <w:spacing w:after="0"/>
        <w:numPr>
          <w:ilvl w:val="0"/>
          <w:numId w:val="2"/>
        </w:numPr>
      </w:pPr>
      <w:r>
        <w:rPr/>
        <w:t xml:space="preserve">本雅明与毛俊的联系和共同之处
</w:t>
      </w:r>
    </w:p>
    <w:p>
      <w:pPr>
        <w:spacing w:after="0"/>
        <w:numPr>
          <w:ilvl w:val="0"/>
          <w:numId w:val="2"/>
        </w:numPr>
      </w:pPr>
      <w:r>
        <w:rPr/>
        <w:t xml:space="preserve">反驳本雅明观点的观点和批评
</w:t>
      </w:r>
    </w:p>
    <w:p>
      <w:pPr>
        <w:spacing w:after="0"/>
        <w:numPr>
          <w:ilvl w:val="0"/>
          <w:numId w:val="2"/>
        </w:numPr>
      </w:pPr>
      <w:r>
        <w:rPr/>
        <w:t xml:space="preserve">本雅明作品的潜在风险和问题
</w:t>
      </w:r>
    </w:p>
    <w:p>
      <w:pPr>
        <w:numPr>
          <w:ilvl w:val="0"/>
          <w:numId w:val="2"/>
        </w:numPr>
      </w:pPr>
      <w:r>
        <w:rPr/>
        <w:t xml:space="preserve">其他对本雅明作品的观点和意见</w:t>
      </w:r>
    </w:p>
    <w:p>
      <w:pPr>
        <w:pStyle w:val="Heading1"/>
      </w:pPr>
      <w:bookmarkStart w:id="6" w:name="_Toc6"/>
      <w:r>
        <w:t>Report location:</w:t>
      </w:r>
      <w:bookmarkEnd w:id="6"/>
    </w:p>
    <w:p>
      <w:hyperlink r:id="rId8" w:history="1">
        <w:r>
          <w:rPr>
            <w:color w:val="2980b9"/>
            <w:u w:val="single"/>
          </w:rPr>
          <w:t xml:space="preserve">https://www.fullpicture.app/item/09114595bf36ed6bde433601a643b17f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8DF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ase.ecnu.edu.cn/75/65/c12930a161125/page.htm" TargetMode="External"/><Relationship Id="rId8" Type="http://schemas.openxmlformats.org/officeDocument/2006/relationships/hyperlink" Target="https://www.fullpicture.app/item/09114595bf36ed6bde433601a643b1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2024-04-22T03:21:17+02:00</dcterms:created>
  <dcterms:modified xsi:type="dcterms:W3CDTF">2024-04-22T03:21:17+02:00</dcterms:modified>
</cp:coreProperties>
</file>

<file path=docProps/custom.xml><?xml version="1.0" encoding="utf-8"?>
<Properties xmlns="http://schemas.openxmlformats.org/officeDocument/2006/custom-properties" xmlns:vt="http://schemas.openxmlformats.org/officeDocument/2006/docPropsVTypes"/>
</file>