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颗粒物空气污染与房地产估值：来自 2004 年至 2013 年中国 286 个地级市的证据 - ScienceDirect</w:t>
      </w:r>
      <w:br/>
      <w:hyperlink r:id="rId7" w:history="1">
        <w:r>
          <w:rPr>
            <w:color w:val="2980b9"/>
            <w:u w:val="single"/>
          </w:rPr>
          <w:t xml:space="preserve">https://www-sciencedirect-com.sheffield.idm.oclc.org/science/article/pii/S0301421517303282</w:t>
        </w:r>
      </w:hyperlink>
    </w:p>
    <w:p>
      <w:pPr>
        <w:pStyle w:val="Heading1"/>
      </w:pPr>
      <w:bookmarkStart w:id="2" w:name="_Toc2"/>
      <w:r>
        <w:t>Article summary:</w:t>
      </w:r>
      <w:bookmarkEnd w:id="2"/>
    </w:p>
    <w:p>
      <w:pPr>
        <w:jc w:val="both"/>
      </w:pPr>
      <w:r>
        <w:rPr/>
        <w:t xml:space="preserve">1. 中国房价在过去十年里大幅上涨，成为家庭最重要的资产之一。</w:t>
      </w:r>
    </w:p>
    <w:p>
      <w:pPr>
        <w:jc w:val="both"/>
      </w:pPr>
      <w:r>
        <w:rPr/>
        <w:t xml:space="preserve">2. 空气污染日益成为中国公众关注的主要问题，尤其是PM 2.5颗粒物对健康的影响严重。</w:t>
      </w:r>
    </w:p>
    <w:p>
      <w:pPr>
        <w:jc w:val="both"/>
      </w:pPr>
      <w:r>
        <w:rPr/>
        <w:t xml:space="preserve">3. 环境污染会降低房地产价格。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该文章主要探讨了中国房地产市场和空气污染之间的关系，但存在一些潜在的偏见和不足之处。</w:t>
      </w:r>
    </w:p>
    <w:p>
      <w:pPr>
        <w:jc w:val="both"/>
      </w:pPr>
      <w:r>
        <w:rPr/>
        <w:t xml:space="preserve"/>
      </w:r>
    </w:p>
    <w:p>
      <w:pPr>
        <w:jc w:val="both"/>
      </w:pPr>
      <w:r>
        <w:rPr/>
        <w:t xml:space="preserve">首先，文章没有提供足够的证据来支持其主张。虽然文章指出了中国房价上涨和空气污染加剧这两个事实，但它没有明确说明它们之间的因果关系。文章只是简单地暗示这两个问题可能有关联，并没有提供更深入的分析或数据来证明这一点。</w:t>
      </w:r>
    </w:p>
    <w:p>
      <w:pPr>
        <w:jc w:val="both"/>
      </w:pPr>
      <w:r>
        <w:rPr/>
        <w:t xml:space="preserve"/>
      </w:r>
    </w:p>
    <w:p>
      <w:pPr>
        <w:jc w:val="both"/>
      </w:pPr>
      <w:r>
        <w:rPr/>
        <w:t xml:space="preserve">其次，文章可能存在片面报道的问题。它只关注了中国房地产市场和空气污染这两个方面，而忽略了其他可能影响房地产估值的因素，例如经济发展、政策变化等。因此，该文章可能无法全面评估房地产估值与空气污染之间的关系。</w:t>
      </w:r>
    </w:p>
    <w:p>
      <w:pPr>
        <w:jc w:val="both"/>
      </w:pPr>
      <w:r>
        <w:rPr/>
        <w:t xml:space="preserve"/>
      </w:r>
    </w:p>
    <w:p>
      <w:pPr>
        <w:jc w:val="both"/>
      </w:pPr>
      <w:r>
        <w:rPr/>
        <w:t xml:space="preserve">此外，该文章也没有探索反驳意见或风险。例如，在讨论空气污染对房地产估值的影响时，该文章并未考虑到政府采取措施改善环境质量可能会增加企业成本和税收负担等风险。</w:t>
      </w:r>
    </w:p>
    <w:p>
      <w:pPr>
        <w:jc w:val="both"/>
      </w:pPr>
      <w:r>
        <w:rPr/>
        <w:t xml:space="preserve"/>
      </w:r>
    </w:p>
    <w:p>
      <w:pPr>
        <w:jc w:val="both"/>
      </w:pPr>
      <w:r>
        <w:rPr/>
        <w:t xml:space="preserve">最后，该文章也缺乏平等呈现双方的态度。它似乎默认了房地产市场和空气污染之间存在负面关系，而没有探讨可能存在的正面关系或其他影响因素。</w:t>
      </w:r>
    </w:p>
    <w:p>
      <w:pPr>
        <w:jc w:val="both"/>
      </w:pPr>
      <w:r>
        <w:rPr/>
        <w:t xml:space="preserve"/>
      </w:r>
    </w:p>
    <w:p>
      <w:pPr>
        <w:jc w:val="both"/>
      </w:pPr>
      <w:r>
        <w:rPr/>
        <w:t xml:space="preserve">综上所述，该文章虽然提供了一些有趣的观点和数据，但它也存在一些潜在的偏见和不足之处。为了更全面地评估房地产估值与空气污染之间的关系，需要更深入的研究和分析。</w:t>
      </w:r>
    </w:p>
    <w:p>
      <w:pPr>
        <w:pStyle w:val="Heading1"/>
      </w:pPr>
      <w:bookmarkStart w:id="5" w:name="_Toc5"/>
      <w:r>
        <w:t>Topics for further research:</w:t>
      </w:r>
      <w:bookmarkEnd w:id="5"/>
    </w:p>
    <w:p>
      <w:pPr>
        <w:spacing w:after="0"/>
        <w:numPr>
          <w:ilvl w:val="0"/>
          <w:numId w:val="2"/>
        </w:numPr>
      </w:pPr>
      <w:r>
        <w:rPr/>
        <w:t xml:space="preserve">Other factors affecting real estate valuation in China
</w:t>
      </w:r>
    </w:p>
    <w:p>
      <w:pPr>
        <w:spacing w:after="0"/>
        <w:numPr>
          <w:ilvl w:val="0"/>
          <w:numId w:val="2"/>
        </w:numPr>
      </w:pPr>
      <w:r>
        <w:rPr/>
        <w:t xml:space="preserve">Causal relationship between air pollution and real estate valuation
</w:t>
      </w:r>
    </w:p>
    <w:p>
      <w:pPr>
        <w:spacing w:after="0"/>
        <w:numPr>
          <w:ilvl w:val="0"/>
          <w:numId w:val="2"/>
        </w:numPr>
      </w:pPr>
      <w:r>
        <w:rPr/>
        <w:t xml:space="preserve">Potential risks of government measures to improve air quality
</w:t>
      </w:r>
    </w:p>
    <w:p>
      <w:pPr>
        <w:spacing w:after="0"/>
        <w:numPr>
          <w:ilvl w:val="0"/>
          <w:numId w:val="2"/>
        </w:numPr>
      </w:pPr>
      <w:r>
        <w:rPr/>
        <w:t xml:space="preserve">Positive relationship between real estate market and air pollution
</w:t>
      </w:r>
    </w:p>
    <w:p>
      <w:pPr>
        <w:spacing w:after="0"/>
        <w:numPr>
          <w:ilvl w:val="0"/>
          <w:numId w:val="2"/>
        </w:numPr>
      </w:pPr>
      <w:r>
        <w:rPr/>
        <w:t xml:space="preserve">Limitations of the article's analysis and evidence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https://www.fullpicture.app/item/088468fd1225fe6a3dd2f26fe3c94e2e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002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heffield.idm.oclc.org/science/article/pii/S0301421517303282" TargetMode="External"/><Relationship Id="rId8" Type="http://schemas.openxmlformats.org/officeDocument/2006/relationships/hyperlink" Target="https://www.fullpicture.app/item/088468fd1225fe6a3dd2f26fe3c94e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2023-12-27T02:11:42+01:00</dcterms:created>
  <dcterms:modified xsi:type="dcterms:W3CDTF">2023-12-27T02:11:42+01:00</dcterms:modified>
</cp:coreProperties>
</file>

<file path=docProps/custom.xml><?xml version="1.0" encoding="utf-8"?>
<Properties xmlns="http://schemas.openxmlformats.org/officeDocument/2006/custom-properties" xmlns:vt="http://schemas.openxmlformats.org/officeDocument/2006/docPropsVTypes"/>
</file>