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Noninvasive, infrared monitoring of cerebral and myocardial oxygen sufficiency and circulatory parameters - PubMed</w:t>
      </w:r>
      <w:br/>
      <w:hyperlink r:id="rId7" w:history="1">
        <w:r>
          <w:rPr>
            <w:color w:val="2980b9"/>
            <w:u w:val="single"/>
          </w:rPr>
          <w:t xml:space="preserve">https://pubmed.ncbi.nlm.nih.gov/929199/</w:t>
        </w:r>
      </w:hyperlink>
    </w:p>
    <w:p>
      <w:pPr>
        <w:pStyle w:val="Heading1"/>
      </w:pPr>
      <w:bookmarkStart w:id="2" w:name="_Toc2"/>
      <w:r>
        <w:t>Article summary:</w:t>
      </w:r>
      <w:bookmarkEnd w:id="2"/>
    </w:p>
    <w:p>
      <w:pPr>
        <w:jc w:val="both"/>
      </w:pPr>
      <w:r>
        <w:rPr/>
        <w:t xml:space="preserve">1. This article discusses the use of near-infrared spectroscopy to noninvasively monitor cerebral and cardiac oxygen sufficiency and circulatory parameters.</w:t>
      </w:r>
    </w:p>
    <w:p>
      <w:pPr>
        <w:jc w:val="both"/>
      </w:pPr>
      <w:r>
        <w:rPr/>
        <w:t xml:space="preserve">2. The transparency of biological materials in the near infrared region of the spectrum allows for sufficient photon transmission through organs in situ for monitoring cellular events.</w:t>
      </w:r>
    </w:p>
    <w:p>
      <w:pPr>
        <w:jc w:val="both"/>
      </w:pPr>
      <w:r>
        <w:rPr/>
        <w:t xml:space="preserve">3. Observations by infrared transillumination show that oxygen sufficiency, changes in tissue blood volume, and average hemoglobin-oxyhemoglobin equilibrium can be recorded effectively and continuously for research and clinical purposes.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as it is published in a reputable journal (Science) with a high impact factor (63.71). The authors are well-credentialed experts in their field, which adds to the credibility of the article. Furthermore, the article provides detailed information about the methods used to conduct the study, which increases its trustworthiness. </w:t>
      </w:r>
    </w:p>
    <w:p>
      <w:pPr>
        <w:jc w:val="both"/>
      </w:pPr>
      <w:r>
        <w:rPr/>
        <w:t xml:space="preserve">However, there are some potential biases that should be noted. For example, the study only focuses on one particular method (near-infrared spectroscopy), so other methods may have been overlooked or not discussed at all. Additionally, there is no discussion of possible risks associated with this method or any potential limitations that could affect its accuracy or reliability. Finally, while the authors provide evidence to support their claims, they do not explore any counterarguments or present both sides equally; thus, readers may not get a full picture of all perspectives on this topic.</w:t>
      </w:r>
    </w:p>
    <w:p>
      <w:pPr>
        <w:pStyle w:val="Heading1"/>
      </w:pPr>
      <w:bookmarkStart w:id="5" w:name="_Toc5"/>
      <w:r>
        <w:t>Topics for further research:</w:t>
      </w:r>
      <w:bookmarkEnd w:id="5"/>
    </w:p>
    <w:p>
      <w:pPr>
        <w:spacing w:after="0"/>
        <w:numPr>
          <w:ilvl w:val="0"/>
          <w:numId w:val="2"/>
        </w:numPr>
      </w:pPr>
      <w:r>
        <w:rPr/>
        <w:t xml:space="preserve">Near-infrared spectroscopy risks</w:t>
      </w:r>
    </w:p>
    <w:p>
      <w:pPr>
        <w:spacing w:after="0"/>
        <w:numPr>
          <w:ilvl w:val="0"/>
          <w:numId w:val="2"/>
        </w:numPr>
      </w:pPr>
      <w:r>
        <w:rPr/>
        <w:t xml:space="preserve">Near-infrared spectroscopy limitations</w:t>
      </w:r>
    </w:p>
    <w:p>
      <w:pPr>
        <w:spacing w:after="0"/>
        <w:numPr>
          <w:ilvl w:val="0"/>
          <w:numId w:val="2"/>
        </w:numPr>
      </w:pPr>
      <w:r>
        <w:rPr/>
        <w:t xml:space="preserve">Near-infrared spectroscopy accuracy</w:t>
      </w:r>
    </w:p>
    <w:p>
      <w:pPr>
        <w:spacing w:after="0"/>
        <w:numPr>
          <w:ilvl w:val="0"/>
          <w:numId w:val="2"/>
        </w:numPr>
      </w:pPr>
      <w:r>
        <w:rPr/>
        <w:t xml:space="preserve">Alternative methods for tissue analysis</w:t>
      </w:r>
    </w:p>
    <w:p>
      <w:pPr>
        <w:spacing w:after="0"/>
        <w:numPr>
          <w:ilvl w:val="0"/>
          <w:numId w:val="2"/>
        </w:numPr>
      </w:pPr>
      <w:r>
        <w:rPr/>
        <w:t xml:space="preserve">Counterarguments to near-infrared spectroscopy</w:t>
      </w:r>
    </w:p>
    <w:p>
      <w:pPr>
        <w:numPr>
          <w:ilvl w:val="0"/>
          <w:numId w:val="2"/>
        </w:numPr>
      </w:pPr>
      <w:r>
        <w:rPr/>
        <w:t xml:space="preserve">Advantages and disadvantages of near-infrared spectroscopy</w:t>
      </w:r>
    </w:p>
    <w:p>
      <w:pPr>
        <w:pStyle w:val="Heading1"/>
      </w:pPr>
      <w:bookmarkStart w:id="6" w:name="_Toc6"/>
      <w:r>
        <w:t>Report location:</w:t>
      </w:r>
      <w:bookmarkEnd w:id="6"/>
    </w:p>
    <w:p>
      <w:hyperlink r:id="rId8" w:history="1">
        <w:r>
          <w:rPr>
            <w:color w:val="2980b9"/>
            <w:u w:val="single"/>
          </w:rPr>
          <w:t xml:space="preserve">https://www.fullpicture.app/item/08113c16d263d6cb9528006e75d0ba32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718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929199/" TargetMode="External"/><Relationship Id="rId8" Type="http://schemas.openxmlformats.org/officeDocument/2006/relationships/hyperlink" Target="https://www.fullpicture.app/item/08113c16d263d6cb9528006e75d0ba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2023-02-24T07:54:25+01:00</dcterms:created>
  <dcterms:modified xsi:type="dcterms:W3CDTF">2023-02-24T07:54:25+01:00</dcterms:modified>
</cp:coreProperties>
</file>

<file path=docProps/custom.xml><?xml version="1.0" encoding="utf-8"?>
<Properties xmlns="http://schemas.openxmlformats.org/officeDocument/2006/custom-properties" xmlns:vt="http://schemas.openxmlformats.org/officeDocument/2006/docPropsVTypes"/>
</file>