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Causes and Consequences? Exploring the Shape and Direction of the Housing System in the UK Post the Financial Crisis: Housing Studies: Vol 26, No 7-8</w:t>
      </w:r>
      <w:br/>
      <w:hyperlink r:id="rId7" w:history="1">
        <w:r>
          <w:rPr>
            <w:color w:val="2980b9"/>
            <w:u w:val="single"/>
          </w:rPr>
          <w:t xml:space="preserve">https://www.tandfonline.com/doi/abs/10.1080/02673037.2011.618974</w:t>
        </w:r>
      </w:hyperlink>
    </w:p>
    <w:p>
      <w:pPr>
        <w:pStyle w:val="Heading1"/>
      </w:pPr>
      <w:bookmarkStart w:id="2" w:name="_Toc2"/>
      <w:r>
        <w:t>Article summary:</w:t>
      </w:r>
      <w:bookmarkEnd w:id="2"/>
    </w:p>
    <w:p>
      <w:pPr>
        <w:jc w:val="both"/>
      </w:pPr>
      <w:r>
        <w:rPr/>
        <w:t xml:space="preserve">1. The UK housing market experienced significant changes post-financial crisis.</w:t>
      </w:r>
    </w:p>
    <w:p>
      <w:pPr>
        <w:jc w:val="both"/>
      </w:pPr>
      <w:r>
        <w:rPr/>
        <w:t xml:space="preserve">2. Various sources have documented these changes, including the UK Housing Review and Housing Markets and the Global Financial Crisis.</w:t>
      </w:r>
    </w:p>
    <w:p>
      <w:pPr>
        <w:jc w:val="both"/>
      </w:pPr>
      <w:r>
        <w:rPr/>
        <w:t xml:space="preserve">3. The consequences of these changes are explored in the article, including impacts on mortgage lending, policies, and households.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"Causes and Consequences? Exploring the Shape and Direction of the Housing System in the UK Post the Financial Crisis" provides a comprehensive overview of the changes that have occurred in the UK housing market since the financial crisis. The author cites several sources to support their claims, including Pawson &amp; Wilcox (2010), Scanlon et al. (2011), Whitehead &amp; Scanlon (2011), and Williams (2010).</w:t>
      </w:r>
    </w:p>
    <w:p>
      <w:pPr>
        <w:jc w:val="both"/>
      </w:pPr>
      <w:r>
        <w:rPr/>
        <w:t xml:space="preserve"/>
      </w:r>
    </w:p>
    <w:p>
      <w:pPr>
        <w:jc w:val="both"/>
      </w:pPr>
      <w:r>
        <w:rPr/>
        <w:t xml:space="preserve">One potential bias in this article is that it primarily focuses on the negative consequences of the financial crisis on the UK housing market, without exploring any potential positive outcomes or benefits. For example, while it is true that many households experienced financial difficulties as a result of the crisis, some may have also been able to purchase homes at lower prices than before.</w:t>
      </w:r>
    </w:p>
    <w:p>
      <w:pPr>
        <w:jc w:val="both"/>
      </w:pPr>
      <w:r>
        <w:rPr/>
        <w:t xml:space="preserve"/>
      </w:r>
    </w:p>
    <w:p>
      <w:pPr>
        <w:jc w:val="both"/>
      </w:pPr>
      <w:r>
        <w:rPr/>
        <w:t xml:space="preserve">Additionally, there are some unsupported claims made in this article, such as when it suggests that government policies have failed to address issues in the housing market. While it is true that some policies may not have had their intended effects, it is unclear whether all government interventions were unsuccessful.</w:t>
      </w:r>
    </w:p>
    <w:p>
      <w:pPr>
        <w:jc w:val="both"/>
      </w:pPr>
      <w:r>
        <w:rPr/>
        <w:t xml:space="preserve"/>
      </w:r>
    </w:p>
    <w:p>
      <w:pPr>
        <w:jc w:val="both"/>
      </w:pPr>
      <w:r>
        <w:rPr/>
        <w:t xml:space="preserve">Furthermore, there are some missing points of consideration in this article. For instance, while it discusses how mortgage lending has changed since the crisis, it does not explore how other factors such as interest rates or demographic shifts may have impacted the housing market.</w:t>
      </w:r>
    </w:p>
    <w:p>
      <w:pPr>
        <w:jc w:val="both"/>
      </w:pPr>
      <w:r>
        <w:rPr/>
        <w:t xml:space="preserve"/>
      </w:r>
    </w:p>
    <w:p>
      <w:pPr>
        <w:jc w:val="both"/>
      </w:pPr>
      <w:r>
        <w:rPr/>
        <w:t xml:space="preserve">There are also unexplored counterarguments in this article. For example, while it suggests that rising house prices have made homeownership increasingly difficult for younger generations, it does not consider alternative explanations for why younger people may be struggling to enter the housing market.</w:t>
      </w:r>
    </w:p>
    <w:p>
      <w:pPr>
        <w:jc w:val="both"/>
      </w:pPr>
      <w:r>
        <w:rPr/>
        <w:t xml:space="preserve"/>
      </w:r>
    </w:p>
    <w:p>
      <w:pPr>
        <w:jc w:val="both"/>
      </w:pPr>
      <w:r>
        <w:rPr/>
        <w:t xml:space="preserve">Overall, while this article provides a useful overview of changes in the UK housing market post-financial crisis,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Impact of interest rates on UK housing market post-financial crisis
</w:t>
      </w:r>
    </w:p>
    <w:p>
      <w:pPr>
        <w:spacing w:after="0"/>
        <w:numPr>
          <w:ilvl w:val="0"/>
          <w:numId w:val="2"/>
        </w:numPr>
      </w:pPr>
      <w:r>
        <w:rPr/>
        <w:t xml:space="preserve">Demographic shifts and their effect on UK housing market
</w:t>
      </w:r>
    </w:p>
    <w:p>
      <w:pPr>
        <w:spacing w:after="0"/>
        <w:numPr>
          <w:ilvl w:val="0"/>
          <w:numId w:val="2"/>
        </w:numPr>
      </w:pPr>
      <w:r>
        <w:rPr/>
        <w:t xml:space="preserve">Success of government policies in addressing UK housing market issues
</w:t>
      </w:r>
    </w:p>
    <w:p>
      <w:pPr>
        <w:spacing w:after="0"/>
        <w:numPr>
          <w:ilvl w:val="0"/>
          <w:numId w:val="2"/>
        </w:numPr>
      </w:pPr>
      <w:r>
        <w:rPr/>
        <w:t xml:space="preserve">Alternative explanations for younger generations struggling to enter UK housing market
</w:t>
      </w:r>
    </w:p>
    <w:p>
      <w:pPr>
        <w:spacing w:after="0"/>
        <w:numPr>
          <w:ilvl w:val="0"/>
          <w:numId w:val="2"/>
        </w:numPr>
      </w:pPr>
      <w:r>
        <w:rPr/>
        <w:t xml:space="preserve">Positive outcomes of financial crisis on UK housing market
</w:t>
      </w:r>
    </w:p>
    <w:p>
      <w:pPr>
        <w:numPr>
          <w:ilvl w:val="0"/>
          <w:numId w:val="2"/>
        </w:numPr>
      </w:pPr>
      <w:r>
        <w:rPr/>
        <w:t xml:space="preserve">Role of foreign investment in UK housing market post-financial crisis</w:t>
      </w:r>
    </w:p>
    <w:p>
      <w:pPr>
        <w:pStyle w:val="Heading1"/>
      </w:pPr>
      <w:bookmarkStart w:id="6" w:name="_Toc6"/>
      <w:r>
        <w:t>Report location:</w:t>
      </w:r>
      <w:bookmarkEnd w:id="6"/>
    </w:p>
    <w:p>
      <w:hyperlink r:id="rId8" w:history="1">
        <w:r>
          <w:rPr>
            <w:color w:val="2980b9"/>
            <w:u w:val="single"/>
          </w:rPr>
          <w:t xml:space="preserve">https://www.fullpicture.app/item/07e58f2a58d13d40f842741c14525441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E20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2673037.2011.618974" TargetMode="External"/><Relationship Id="rId8" Type="http://schemas.openxmlformats.org/officeDocument/2006/relationships/hyperlink" Target="https://www.fullpicture.app/item/07e58f2a58d13d40f842741c145254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2023-12-29T11:48:45+01:00</dcterms:created>
  <dcterms:modified xsi:type="dcterms:W3CDTF">2023-12-29T11:48:45+01:00</dcterms:modified>
</cp:coreProperties>
</file>

<file path=docProps/custom.xml><?xml version="1.0" encoding="utf-8"?>
<Properties xmlns="http://schemas.openxmlformats.org/officeDocument/2006/custom-properties" xmlns:vt="http://schemas.openxmlformats.org/officeDocument/2006/docPropsVTypes"/>
</file>