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internally displaced persons | OHCHR</w:t>
      </w:r>
      <w:br/>
      <w:hyperlink r:id="rId7" w:history="1">
        <w:r>
          <w:rPr>
            <w:color w:val="2980b9"/>
            <w:u w:val="single"/>
          </w:rPr>
          <w:t xml:space="preserve">https://www.ohchr.org/en/special-procedures/sr-internally-displaced-persons/about-internally-displaced-persons</w:t>
        </w:r>
      </w:hyperlink>
    </w:p>
    <w:p>
      <w:pPr>
        <w:pStyle w:val="Heading1"/>
      </w:pPr>
      <w:bookmarkStart w:id="2" w:name="_Toc2"/>
      <w:r>
        <w:t>Article summary:</w:t>
      </w:r>
      <w:bookmarkEnd w:id="2"/>
    </w:p>
    <w:p>
      <w:pPr>
        <w:jc w:val="both"/>
      </w:pPr>
      <w:r>
        <w:rPr/>
        <w:t xml:space="preserve">1. Internally displaced persons (IDPs) are individuals or groups who have been forced to flee their homes due to armed conflict, violence, human rights violations, or natural disasters within their own country.</w:t>
      </w:r>
    </w:p>
    <w:p>
      <w:pPr>
        <w:jc w:val="both"/>
      </w:pPr>
      <w:r>
        <w:rPr/>
        <w:t xml:space="preserve">2. IDPs face numerous challenges including higher mortality rates, physical attacks, sexual assault, inadequate shelter, food and health services. Women and children are particularly vulnerable.</w:t>
      </w:r>
    </w:p>
    <w:p>
      <w:pPr>
        <w:jc w:val="both"/>
      </w:pPr>
      <w:r>
        <w:rPr/>
        <w:t xml:space="preserve">3. Unlike refugees who cross international borders, IDPs do not have a special legal status but still have human rights protections under international law. The primary responsibility for assisting and protecting IDPs lies with the governments of the countries where they are located.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general overview of internally displaced persons (IDPs) and their challenges, rights, and the responsibilities of governments and the international community. However, there are some potential biases and missing points of consideration in the article.</w:t>
      </w:r>
    </w:p>
    <w:p>
      <w:pPr>
        <w:jc w:val="both"/>
      </w:pPr>
      <w:r>
        <w:rPr/>
        <w:t xml:space="preserve"/>
      </w:r>
    </w:p>
    <w:p>
      <w:pPr>
        <w:jc w:val="both"/>
      </w:pPr>
      <w:r>
        <w:rPr/>
        <w:t xml:space="preserve">One potential bias is the emphasis on armed conflict as the main cause of internal displacement. While armed conflict is indeed a significant factor, it is not the only cause. The article briefly mentions natural or human-made disasters but does not explore this aspect further. It would be important to acknowledge that IDPs can also be displaced due to factors such as climate change, development projects, or ethnic tensions.</w:t>
      </w:r>
    </w:p>
    <w:p>
      <w:pPr>
        <w:jc w:val="both"/>
      </w:pPr>
      <w:r>
        <w:rPr/>
        <w:t xml:space="preserve"/>
      </w:r>
    </w:p>
    <w:p>
      <w:pPr>
        <w:jc w:val="both"/>
      </w:pPr>
      <w:r>
        <w:rPr/>
        <w:t xml:space="preserve">The article also highlights that IDPs suffer from higher rates of mortality and face risks such as physical attack, sexual assault, and deprivation of basic needs. While this is true, it does not provide evidence or sources to support these claims. Without supporting evidence, these claims could be seen as unsupported or exaggerated.</w:t>
      </w:r>
    </w:p>
    <w:p>
      <w:pPr>
        <w:jc w:val="both"/>
      </w:pPr>
      <w:r>
        <w:rPr/>
        <w:t xml:space="preserve"/>
      </w:r>
    </w:p>
    <w:p>
      <w:pPr>
        <w:jc w:val="both"/>
      </w:pPr>
      <w:r>
        <w:rPr/>
        <w:t xml:space="preserve">Additionally, the article focuses primarily on women and children as being at risk among IDPs. While it is true that women and children often face specific vulnerabilities in displacement situations, it is important to recognize that men can also be at risk of violence or exploitation. By solely focusing on women and children, the article may overlook the experiences and needs of male IDPs.</w:t>
      </w:r>
    </w:p>
    <w:p>
      <w:pPr>
        <w:jc w:val="both"/>
      </w:pPr>
      <w:r>
        <w:rPr/>
        <w:t xml:space="preserve"/>
      </w:r>
    </w:p>
    <w:p>
      <w:pPr>
        <w:jc w:val="both"/>
      </w:pPr>
      <w:r>
        <w:rPr/>
        <w:t xml:space="preserve">Furthermore, the article presents a clear distinction between refugees and IDPs based on crossing an international border. While this is a legal distinction, it fails to acknowledge that both refugees and IDPs often face similar challenges and vulnerabilities. By presenting them as distinct categories with different legal statuses, the article may perpetuate a hierarchy where refugees are seen as more deserving of protection than IDPs.</w:t>
      </w:r>
    </w:p>
    <w:p>
      <w:pPr>
        <w:jc w:val="both"/>
      </w:pPr>
      <w:r>
        <w:rPr/>
        <w:t xml:space="preserve"/>
      </w:r>
    </w:p>
    <w:p>
      <w:pPr>
        <w:jc w:val="both"/>
      </w:pPr>
      <w:r>
        <w:rPr/>
        <w:t xml:space="preserve">The article also mentions that governments have the primary responsibility for assisting and protecting IDPs while stating that the international community's role is complementary. However, it does not address situations where governments are unable or unwilling to fulfill their responsibilities towards IDPs. This omission ignores cases where governments may be the perpetrators of displacement or lack the capacity to provide adequate assistance and protection.</w:t>
      </w:r>
    </w:p>
    <w:p>
      <w:pPr>
        <w:jc w:val="both"/>
      </w:pPr>
      <w:r>
        <w:rPr/>
        <w:t xml:space="preserve"/>
      </w:r>
    </w:p>
    <w:p>
      <w:pPr>
        <w:jc w:val="both"/>
      </w:pPr>
      <w:r>
        <w:rPr/>
        <w:t xml:space="preserve">Overall, while the article provides a basic understanding of IDPs and their rights, it has potential biases and missing points of consideration. It could benefit from providing more evidence for its claims, acknowledging the experiences of male IDPs, exploring other causes of displacement, addressing government failures in protecting IDPs, and challenging the distinction between refugees and IDPs.</w:t>
      </w:r>
    </w:p>
    <w:p>
      <w:pPr>
        <w:pStyle w:val="Heading1"/>
      </w:pPr>
      <w:bookmarkStart w:id="5" w:name="_Toc5"/>
      <w:r>
        <w:t>Topics for further research:</w:t>
      </w:r>
      <w:bookmarkEnd w:id="5"/>
    </w:p>
    <w:p>
      <w:pPr>
        <w:spacing w:after="0"/>
        <w:numPr>
          <w:ilvl w:val="0"/>
          <w:numId w:val="2"/>
        </w:numPr>
      </w:pPr>
      <w:r>
        <w:rPr/>
        <w:t xml:space="preserve">Causes of internal displacement beyond armed conflict: climate change</w:t>
      </w:r>
    </w:p>
    <w:p>
      <w:pPr>
        <w:spacing w:after="0"/>
        <w:numPr>
          <w:ilvl w:val="0"/>
          <w:numId w:val="2"/>
        </w:numPr>
      </w:pPr>
      <w:r>
        <w:rPr/>
        <w:t xml:space="preserve">development projects</w:t>
      </w:r>
    </w:p>
    <w:p>
      <w:pPr>
        <w:spacing w:after="0"/>
        <w:numPr>
          <w:ilvl w:val="0"/>
          <w:numId w:val="2"/>
        </w:numPr>
      </w:pPr>
      <w:r>
        <w:rPr/>
        <w:t xml:space="preserve">ethnic tensions
</w:t>
      </w:r>
    </w:p>
    <w:p>
      <w:pPr>
        <w:spacing w:after="0"/>
        <w:numPr>
          <w:ilvl w:val="0"/>
          <w:numId w:val="2"/>
        </w:numPr>
      </w:pPr>
      <w:r>
        <w:rPr/>
        <w:t xml:space="preserve">Vulnerabilities and experiences of male internally displaced persons (IDPs)
</w:t>
      </w:r>
    </w:p>
    <w:p>
      <w:pPr>
        <w:spacing w:after="0"/>
        <w:numPr>
          <w:ilvl w:val="0"/>
          <w:numId w:val="2"/>
        </w:numPr>
      </w:pPr>
      <w:r>
        <w:rPr/>
        <w:t xml:space="preserve">Government failures in protecting and assisting IDPs
</w:t>
      </w:r>
    </w:p>
    <w:p>
      <w:pPr>
        <w:spacing w:after="0"/>
        <w:numPr>
          <w:ilvl w:val="0"/>
          <w:numId w:val="2"/>
        </w:numPr>
      </w:pPr>
      <w:r>
        <w:rPr/>
        <w:t xml:space="preserve">Similar challenges and vulnerabilities faced by refugees and IDPs
</w:t>
      </w:r>
    </w:p>
    <w:p>
      <w:pPr>
        <w:spacing w:after="0"/>
        <w:numPr>
          <w:ilvl w:val="0"/>
          <w:numId w:val="2"/>
        </w:numPr>
      </w:pPr>
      <w:r>
        <w:rPr/>
        <w:t xml:space="preserve">Evidence and sources on higher rates of mortality and risks faced by IDPs
</w:t>
      </w:r>
    </w:p>
    <w:p>
      <w:pPr>
        <w:numPr>
          <w:ilvl w:val="0"/>
          <w:numId w:val="2"/>
        </w:numPr>
      </w:pPr>
      <w:r>
        <w:rPr/>
        <w:t xml:space="preserve">International community's role in assisting and protecting IDPs</w:t>
      </w:r>
    </w:p>
    <w:p>
      <w:pPr>
        <w:pStyle w:val="Heading1"/>
      </w:pPr>
      <w:bookmarkStart w:id="6" w:name="_Toc6"/>
      <w:r>
        <w:t>Report location:</w:t>
      </w:r>
      <w:bookmarkEnd w:id="6"/>
    </w:p>
    <w:p>
      <w:hyperlink r:id="rId8" w:history="1">
        <w:r>
          <w:rPr>
            <w:color w:val="2980b9"/>
            <w:u w:val="single"/>
          </w:rPr>
          <w:t xml:space="preserve">https://www.fullpicture.app/item/073b522cec00b0a50385234e52f9311c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A6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hchr.org/en/special-procedures/sr-internally-displaced-persons/about-internally-displaced-persons" TargetMode="External"/><Relationship Id="rId8" Type="http://schemas.openxmlformats.org/officeDocument/2006/relationships/hyperlink" Target="https://www.fullpicture.app/item/073b522cec00b0a50385234e52f93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2024-03-29T18:05:44+01:00</dcterms:created>
  <dcterms:modified xsi:type="dcterms:W3CDTF">2024-03-29T18:05:44+01:00</dcterms:modified>
</cp:coreProperties>
</file>

<file path=docProps/custom.xml><?xml version="1.0" encoding="utf-8"?>
<Properties xmlns="http://schemas.openxmlformats.org/officeDocument/2006/custom-properties" xmlns:vt="http://schemas.openxmlformats.org/officeDocument/2006/docPropsVTypes"/>
</file>