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Antimicrobial MOFs - ScienceDirect</w:t>
      </w:r>
      <w:br/>
      <w:hyperlink r:id="rId7" w:history="1">
        <w:r>
          <w:rPr>
            <w:color w:val="2980b9"/>
            <w:u w:val="single"/>
          </w:rPr>
          <w:t xml:space="preserve">https://www.sciencedirect.com/science/article/abs/pii/S0010854521003957</w:t>
        </w:r>
      </w:hyperlink>
    </w:p>
    <w:p>
      <w:pPr>
        <w:pStyle w:val="Heading1"/>
      </w:pPr>
      <w:bookmarkStart w:id="2" w:name="_Toc2"/>
      <w:r>
        <w:t>Article summary:</w:t>
      </w:r>
      <w:bookmarkEnd w:id="2"/>
    </w:p>
    <w:p>
      <w:pPr>
        <w:jc w:val="both"/>
      </w:pPr>
      <w:r>
        <w:rPr/>
        <w:t xml:space="preserve">1. Metal-organic frameworks (MOFs) are highly tuneable compounds with potential voids that have a wide range of applications, including in medicine and environmental remediation.</w:t>
      </w:r>
    </w:p>
    <w:p>
      <w:pPr>
        <w:jc w:val="both"/>
      </w:pPr>
      <w:r>
        <w:rPr/>
        <w:t xml:space="preserve">2. MOFs show promise as antimicrobial agents for combating bacterial contamination, with the ability to combine the long sterilization times and broad-spectrum sterilization of inorganic antibacterial agents with the strong and quick bacterial activity of organic antibacterial agents.</w:t>
      </w:r>
    </w:p>
    <w:p>
      <w:pPr>
        <w:jc w:val="both"/>
      </w:pPr>
      <w:r>
        <w:rPr/>
        <w:t xml:space="preserve">3. The review discusses the different types of antimicrobial MOFs, including those with antibacterial, antifungal, antiviral, and antiparasitic activities, as well as MOF-derived composites that incorporate MOFs into various matrices for enhanced antimicrobial effects.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这篇文章介绍了金属-有机框架（MOFs）作为抗微生物材料的潜力，并讨论了它们在医学和环境应用中的可能性。然而，文章存在一些问题和偏见。</w:t>
      </w:r>
    </w:p>
    <w:p>
      <w:pPr>
        <w:jc w:val="both"/>
      </w:pPr>
      <w:r>
        <w:rPr/>
        <w:t xml:space="preserve"/>
      </w:r>
    </w:p>
    <w:p>
      <w:pPr>
        <w:jc w:val="both"/>
      </w:pPr>
      <w:r>
        <w:rPr/>
        <w:t xml:space="preserve">首先，文章没有提供足够的证据来支持其主张。虽然它提到了一些研究和综述，但没有详细说明这些研究的方法、结果和结论。因此，读者很难判断MOFs在抗微生物方面的真实效果。</w:t>
      </w:r>
    </w:p>
    <w:p>
      <w:pPr>
        <w:jc w:val="both"/>
      </w:pPr>
      <w:r>
        <w:rPr/>
        <w:t xml:space="preserve"/>
      </w:r>
    </w:p>
    <w:p>
      <w:pPr>
        <w:jc w:val="both"/>
      </w:pPr>
      <w:r>
        <w:rPr/>
        <w:t xml:space="preserve">其次，文章没有充分考虑到MOFs可能存在的风险和副作用。尽管它提到了MOFs对正常组织的毒性问题，但没有进一步探讨这个问题，并没有提供相关研究或数据来支持其说法。此外，文章也没有讨论MOFs可能对环境产生的影响。</w:t>
      </w:r>
    </w:p>
    <w:p>
      <w:pPr>
        <w:jc w:val="both"/>
      </w:pPr>
      <w:r>
        <w:rPr/>
        <w:t xml:space="preserve"/>
      </w:r>
    </w:p>
    <w:p>
      <w:pPr>
        <w:jc w:val="both"/>
      </w:pPr>
      <w:r>
        <w:rPr/>
        <w:t xml:space="preserve">另外，文章过于强调了MOFs作为抗微生物材料的优势，而忽视了其他可能存在的选择。例如，它没有提及传统抗生素或其他已经被广泛使用并且已经证明有效的治疗方法。</w:t>
      </w:r>
    </w:p>
    <w:p>
      <w:pPr>
        <w:jc w:val="both"/>
      </w:pPr>
      <w:r>
        <w:rPr/>
        <w:t xml:space="preserve"/>
      </w:r>
    </w:p>
    <w:p>
      <w:pPr>
        <w:jc w:val="both"/>
      </w:pPr>
      <w:r>
        <w:rPr/>
        <w:t xml:space="preserve">此外，文章还存在一些片面报道和偏袒现象。它只关注了MOFs作为抗微生物材料的积极方面，而忽视了可能的负面影响和限制。这种偏见可能导致读者对MOFs的实际效果和适用性产生误解。</w:t>
      </w:r>
    </w:p>
    <w:p>
      <w:pPr>
        <w:jc w:val="both"/>
      </w:pPr>
      <w:r>
        <w:rPr/>
        <w:t xml:space="preserve"/>
      </w:r>
    </w:p>
    <w:p>
      <w:pPr>
        <w:jc w:val="both"/>
      </w:pPr>
      <w:r>
        <w:rPr/>
        <w:t xml:space="preserve">综上所述，这篇文章在介绍MOFs作为抗微生物材料的潜力方面存在一些问题和偏见。它没有提供足够的证据来支持其主张，并且忽视了MOFs可能存在的风险和副作用。此外，它还存在片面报道和偏袒现象。因此，读者应该对文章中提出的观点保持谨慎，并进一步研究和评估MOFs作为抗微生物材料的真实效果和潜在风险。</w:t>
      </w:r>
    </w:p>
    <w:p>
      <w:pPr>
        <w:pStyle w:val="Heading1"/>
      </w:pPr>
      <w:bookmarkStart w:id="5" w:name="_Toc5"/>
      <w:r>
        <w:t>Topics for further research:</w:t>
      </w:r>
      <w:bookmarkEnd w:id="5"/>
    </w:p>
    <w:p>
      <w:pPr>
        <w:spacing w:after="0"/>
        <w:numPr>
          <w:ilvl w:val="0"/>
          <w:numId w:val="2"/>
        </w:numPr>
      </w:pPr>
      <w:r>
        <w:rPr/>
        <w:t xml:space="preserve">MOFs的抗微生物效果的具体研究方法和结果
</w:t>
      </w:r>
    </w:p>
    <w:p>
      <w:pPr>
        <w:spacing w:after="0"/>
        <w:numPr>
          <w:ilvl w:val="0"/>
          <w:numId w:val="2"/>
        </w:numPr>
      </w:pPr>
      <w:r>
        <w:rPr/>
        <w:t xml:space="preserve">MOFs对正常组织的毒性问题的进一步探讨和相关研究或数据
</w:t>
      </w:r>
    </w:p>
    <w:p>
      <w:pPr>
        <w:spacing w:after="0"/>
        <w:numPr>
          <w:ilvl w:val="0"/>
          <w:numId w:val="2"/>
        </w:numPr>
      </w:pPr>
      <w:r>
        <w:rPr/>
        <w:t xml:space="preserve">MOFs可能对环境产生的影响
</w:t>
      </w:r>
    </w:p>
    <w:p>
      <w:pPr>
        <w:spacing w:after="0"/>
        <w:numPr>
          <w:ilvl w:val="0"/>
          <w:numId w:val="2"/>
        </w:numPr>
      </w:pPr>
      <w:r>
        <w:rPr/>
        <w:t xml:space="preserve">其他可能存在的抗微生物选择，如传统抗生素或其他已经被广泛使用并且已经证明有效的治疗方法
</w:t>
      </w:r>
    </w:p>
    <w:p>
      <w:pPr>
        <w:spacing w:after="0"/>
        <w:numPr>
          <w:ilvl w:val="0"/>
          <w:numId w:val="2"/>
        </w:numPr>
      </w:pPr>
      <w:r>
        <w:rPr/>
        <w:t xml:space="preserve">MOFs作为抗微生物材料的负面影响和限制
</w:t>
      </w:r>
    </w:p>
    <w:p>
      <w:pPr>
        <w:numPr>
          <w:ilvl w:val="0"/>
          <w:numId w:val="2"/>
        </w:numPr>
      </w:pPr>
      <w:r>
        <w:rPr/>
        <w:t xml:space="preserve">MOFs作为抗微生物材料的实际效果和潜在风险的进一步研究和评估</w:t>
      </w:r>
    </w:p>
    <w:p>
      <w:pPr>
        <w:pStyle w:val="Heading1"/>
      </w:pPr>
      <w:bookmarkStart w:id="6" w:name="_Toc6"/>
      <w:r>
        <w:t>Report location:</w:t>
      </w:r>
      <w:bookmarkEnd w:id="6"/>
    </w:p>
    <w:p>
      <w:hyperlink r:id="rId8" w:history="1">
        <w:r>
          <w:rPr>
            <w:color w:val="2980b9"/>
            <w:u w:val="single"/>
          </w:rPr>
          <w:t xml:space="preserve">https://www.fullpicture.app/item/06b6e4e667ea3c6a54b7b4b21921300c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0450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0854521003957" TargetMode="External"/><Relationship Id="rId8" Type="http://schemas.openxmlformats.org/officeDocument/2006/relationships/hyperlink" Target="https://www.fullpicture.app/item/06b6e4e667ea3c6a54b7b4b2192130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2024-01-11T04:55:38+01:00</dcterms:created>
  <dcterms:modified xsi:type="dcterms:W3CDTF">2024-01-11T04:55:38+01:00</dcterms:modified>
</cp:coreProperties>
</file>

<file path=docProps/custom.xml><?xml version="1.0" encoding="utf-8"?>
<Properties xmlns="http://schemas.openxmlformats.org/officeDocument/2006/custom-properties" xmlns:vt="http://schemas.openxmlformats.org/officeDocument/2006/docPropsVTypes"/>
</file>